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2024年经济学院接收推免实施细则</w:t>
      </w:r>
    </w:p>
    <w:p/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一、招收类别及计划</w:t>
      </w:r>
    </w:p>
    <w:p>
      <w:pPr>
        <w:widowControl/>
        <w:spacing w:line="500" w:lineRule="atLeast"/>
        <w:ind w:right="75" w:firstLine="560" w:firstLineChars="200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我院2024接收推免生计划如下。推免硕士生学制、学费与普通招考生相同。</w:t>
      </w:r>
    </w:p>
    <w:p>
      <w:pPr>
        <w:widowControl/>
        <w:spacing w:line="500" w:lineRule="atLeast"/>
        <w:ind w:left="75" w:right="75" w:firstLine="560"/>
        <w:jc w:val="center"/>
        <w:rPr>
          <w:rFonts w:ascii="宋体" w:cs="Arial"/>
          <w:b/>
          <w:kern w:val="0"/>
          <w:sz w:val="28"/>
        </w:rPr>
      </w:pPr>
      <w:r>
        <w:rPr>
          <w:rFonts w:hint="eastAsia" w:ascii="宋体" w:hAnsi="宋体" w:cs="Arial"/>
          <w:b/>
          <w:kern w:val="0"/>
          <w:sz w:val="28"/>
        </w:rPr>
        <w:t>2024年经济学院推免生接收计划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458"/>
        <w:gridCol w:w="124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拟招生人数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其中拟接收推免生人数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020101政治经济学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020105世界经济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020103经济史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020104西方经济学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020106人口、资源与环境经济学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020201国民经济学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020202区域经济学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020204金融学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020206国际贸易学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020207劳动经济学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020209数量经济学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025100金融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025200应用统计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025400国际商务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025500保险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027000统计学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030302人口学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r>
              <w:rPr>
                <w:rFonts w:hint="eastAsia"/>
              </w:rPr>
              <w:t>095138农村发展</w:t>
            </w:r>
          </w:p>
        </w:tc>
        <w:tc>
          <w:tcPr>
            <w:tcW w:w="1458" w:type="dxa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(1)全日制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二、招收条件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1．拥护中国共产党的领导，具有正确的政治方向，热爱祖国，志愿为社会主义现代化建设服务，遵纪守法，品行端正，能够获得所在本科院校推免资格的应届本科毕业生。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2．大学期间成绩优良，专业排名名列前茅，对科学研究兴趣浓厚，有较强的创新意识和科研能力。2024年9月1日前获得学士学位证书和本科毕业证书。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3．诚实守信，学风端正，本科学习阶段无重修科目和补考记录，无任何考试作弊和剽窃他人学术成果记录，无任何违法违纪受处分记录。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4．身体健康状况符合国家和招生单位规定的体检要求。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5．获得推免资格的同学，可以申请直接攻读博士学位，除满足上述条件外，原则上英语水平应达到以下条件：CET6≥430分 或 IELTS≥6.0 或 TOEFL≥90。</w:t>
      </w:r>
    </w:p>
    <w:p>
      <w:pPr>
        <w:widowControl/>
        <w:spacing w:line="500" w:lineRule="atLeast"/>
        <w:ind w:left="75" w:right="75" w:firstLine="56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6.针对统招经济类、管理类、数学类、理工类专业本科学生。</w:t>
      </w:r>
    </w:p>
    <w:p>
      <w:pPr>
        <w:pStyle w:val="2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三、接收程序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（一）提交申请材料。预计能够取得本科就读院校推荐免试资格的考生，可先行向学院提交如下申请材料：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本科阶段成绩单，教务处或学院（系）加盖公章；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外语水平证明，如国家英语四、六级、IELTS、TOEFL等；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有效居民身份证和《教育部学籍在线验证报告》（学信网下载）；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 各类获奖证书、体现自身学术水平和潜力的代表性学术论文、出版物或原创性工作成果等材料复印件； 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申请直博生的，另须提交两封《专家推荐书》（推荐人须是副教授或相当职称以上专家，推荐书由推荐人密封并在封口处签字）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申请推免硕士研究生需提交《河北大学2024年接收优秀应届本科毕业生免试攻读硕士生申请表》；申请直博生需提交《河北大学2024年招收优秀应届本科生直接攻读博士学位研究生申请表》；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上述证明材料制成PDF格式后，压缩成一个不大于5M的zip文件压缩包。压缩包以“申请专业—姓名”命名，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日前发送至学院邮箱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jingji5073185@126.com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。材料中的所有信息必须真实准确，一旦发现弄虚作假者，我校将取消其申请资格。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（二）资格审核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学院依据考生提交的申请材料进行审查，在规定时间内确定复试名单并于本院官网发布复试通知。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 复试</w:t>
      </w: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学院拟于10月8日进行复试。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1．复试内容：包括专业知识、综合素质和能力、外语听说以及思想政治品德等考核内容。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（1）专业素质和专业能力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大学阶段学习情况及成绩；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本专业理论知识和实验技能掌握程度，利用所学知识理论发现、分析和解决专业问题的能力，对本专业发展动态的了解情况以及在本专业领域发展的潜力；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外语听说能力；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创新精神和创新能力。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（2）综合素质考核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考生思想政治素质和道德品质考核。全面考核考生的政治态度、思想表现、道德品质等。着重了解考生对一些重大政治事件的看法和认识，并对考生的专业思想和治学态度进行必要的考察；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本学科（专业）以外的学习、科研和社会实践（包括社团活动）或实际工作等方面的经历；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事业心、责任感、纪律性（遵纪守法）、合作能力等；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人文素养；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举止、礼仪和表达能力等；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心理健康情况。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2．复试形式：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专业综合面试（含外语听力和口语水平测试），满分为100分。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专业综合面试主要对考生的知识结构和综合能力进行测试。外语听力和口语水平测试须由精通外语的教师担任。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面试成绩评定期间，复试小组成员不得在现场讨论，应独立评分，填写评分表格，由记分员现场统计并封存。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根据教育部要求，专业综合面试要进行全程录音、录像，录音、录像资料由各招生单位保存至学生毕业。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3.总成绩计算及拟录取名单确定</w:t>
      </w:r>
    </w:p>
    <w:p>
      <w:pPr>
        <w:widowControl/>
        <w:spacing w:line="250" w:lineRule="atLeas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面试成绩满分100分，60分为及格线，面试不合格不予录取。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录取规则：各专业按复试后总成绩由高到低进行录取。 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出现以下情况之一者，不予录取：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综合面试成绩低于60分；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思想政治素质、道德品质考核结果不合格。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（四）拟录取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1.学院于本院官网公布进入复试考生复试成绩，并根据推免生的复试成绩、思想政治素质、学术水平等情况，提出拟录取名单，报研究生院审核。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研究生院对拟录取名单审核通过后于官网进行公示。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被确定接收的推免生（含直博生）须在中国研究生招生信息网“全国推荐免试攻读研究生信息公开暨管理服务系统”（以下简称“推免服务系统”，网址:http://yz.chsi.com.cn/tm  推荐使用火狐浏览器）“硕士推免报名系统”进行注册，录入个人信息，完成网上报名、网上缴费、确认复试通知和待录取通知等环节。未完成以上程序的推免生不再保留推免资格，原有的拟录取资格自动失效。</w:t>
      </w:r>
    </w:p>
    <w:p>
      <w:pPr>
        <w:pStyle w:val="2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四、奖助政策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left="75" w:right="75" w:firstLine="555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1.接收的推免生入学即可获得我校设立的一等学业奖学金，博士研究生10000元/年；硕士研究生8000元/年。同时可享受国家助学金，额度为博士13000元/年，硕士6000元/年。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left="75" w:right="75" w:firstLine="555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2.硕士研究生国家奖学金奖励标准为获奖学生每生2万元；博士研究生国家奖学金奖励标准为获奖学生每生3万元。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left="75" w:right="75" w:firstLine="555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3.直博士生还享受导师每月发放的津贴。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left="75" w:right="75" w:firstLine="555"/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4.学校还设立了“研究生创新资助项目”，鼓励支持研究生努力学习，潜心科研，多出高水平成果。</w:t>
      </w:r>
    </w:p>
    <w:p>
      <w:pPr>
        <w:pStyle w:val="2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五、回避原则</w:t>
      </w:r>
    </w:p>
    <w:p>
      <w:pPr>
        <w:widowControl/>
        <w:spacing w:before="62" w:beforeLines="20" w:after="62" w:afterLines="20" w:line="50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凡属考生直系亲属或利害关系人者，不得参与该考生所在专业的复试工作。</w:t>
      </w:r>
    </w:p>
    <w:p>
      <w:pPr>
        <w:widowControl/>
        <w:spacing w:before="62" w:beforeLines="20" w:after="62" w:afterLines="20" w:line="50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本细则解释权在经济学院。</w:t>
      </w:r>
    </w:p>
    <w:p>
      <w:pPr>
        <w:widowControl/>
        <w:spacing w:before="62" w:beforeLines="20" w:after="62" w:afterLines="20" w:line="50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62" w:beforeLines="20" w:after="62" w:afterLines="20" w:line="50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咨询电话：5073630，张老师  </w:t>
      </w:r>
    </w:p>
    <w:p>
      <w:pPr>
        <w:widowControl/>
        <w:spacing w:before="62" w:beforeLines="20" w:after="62" w:afterLines="20" w:line="50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举报监督电话：50736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，李老师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387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00B85A9B"/>
    <w:rsid w:val="000306B7"/>
    <w:rsid w:val="0007219F"/>
    <w:rsid w:val="00083B4A"/>
    <w:rsid w:val="000B4B68"/>
    <w:rsid w:val="00151EC9"/>
    <w:rsid w:val="001728D2"/>
    <w:rsid w:val="00180E0E"/>
    <w:rsid w:val="00194150"/>
    <w:rsid w:val="00211A39"/>
    <w:rsid w:val="00223934"/>
    <w:rsid w:val="002666B8"/>
    <w:rsid w:val="002904A8"/>
    <w:rsid w:val="002D57FA"/>
    <w:rsid w:val="00320BBF"/>
    <w:rsid w:val="003A3DEF"/>
    <w:rsid w:val="003E27BE"/>
    <w:rsid w:val="004C439D"/>
    <w:rsid w:val="00500C2F"/>
    <w:rsid w:val="00505A4E"/>
    <w:rsid w:val="006402A9"/>
    <w:rsid w:val="006A0A27"/>
    <w:rsid w:val="006A1C50"/>
    <w:rsid w:val="006E0A7A"/>
    <w:rsid w:val="00726A9B"/>
    <w:rsid w:val="007377CF"/>
    <w:rsid w:val="007740E5"/>
    <w:rsid w:val="00842957"/>
    <w:rsid w:val="008606AC"/>
    <w:rsid w:val="00866460"/>
    <w:rsid w:val="00870946"/>
    <w:rsid w:val="00884AEB"/>
    <w:rsid w:val="008B7FFE"/>
    <w:rsid w:val="00906B7E"/>
    <w:rsid w:val="0092709E"/>
    <w:rsid w:val="00950BDF"/>
    <w:rsid w:val="009A735F"/>
    <w:rsid w:val="009F205A"/>
    <w:rsid w:val="00A02FA8"/>
    <w:rsid w:val="00A919DA"/>
    <w:rsid w:val="00A94C57"/>
    <w:rsid w:val="00AC0A94"/>
    <w:rsid w:val="00AF7140"/>
    <w:rsid w:val="00B15B6A"/>
    <w:rsid w:val="00B575F8"/>
    <w:rsid w:val="00B85A9B"/>
    <w:rsid w:val="00C037CC"/>
    <w:rsid w:val="00C958CF"/>
    <w:rsid w:val="00C97BEB"/>
    <w:rsid w:val="00CE26E2"/>
    <w:rsid w:val="00D110DC"/>
    <w:rsid w:val="00D666FD"/>
    <w:rsid w:val="00D979F8"/>
    <w:rsid w:val="00DE3AA1"/>
    <w:rsid w:val="00E40084"/>
    <w:rsid w:val="00E55231"/>
    <w:rsid w:val="00E914EC"/>
    <w:rsid w:val="00F41090"/>
    <w:rsid w:val="00F60F0A"/>
    <w:rsid w:val="00F81BF0"/>
    <w:rsid w:val="00FD60DD"/>
    <w:rsid w:val="47380927"/>
    <w:rsid w:val="574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Char"/>
    <w:basedOn w:val="9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2307</Characters>
  <Lines>19</Lines>
  <Paragraphs>5</Paragraphs>
  <TotalTime>10</TotalTime>
  <ScaleCrop>false</ScaleCrop>
  <LinksUpToDate>false</LinksUpToDate>
  <CharactersWithSpaces>2706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2023-09-18T02:12:00Z</dcterms:created>
  <dc:creator>朱长存</dc:creator>
  <cp:lastModifiedBy>往哪飞&amp;是个问题</cp:lastModifiedBy>
  <dcterms:modified xsi:type="dcterms:W3CDTF">2023-09-22T01:46:35Z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807869C7A054412DBE718E2B7C1E0A0C_13</vt:lpwstr>
  </property>
</Properties>
</file>