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87D1" w14:textId="77777777" w:rsidR="00557EF7" w:rsidRDefault="00BC35FF">
      <w:pPr>
        <w:pStyle w:val="1"/>
        <w:jc w:val="center"/>
        <w:rPr>
          <w:rFonts w:ascii="宋体" w:hAnsi="宋体" w:hint="eastAsia"/>
          <w:kern w:val="0"/>
        </w:rPr>
      </w:pPr>
      <w:r>
        <w:fldChar w:fldCharType="begin">
          <w:fldData xml:space="preserve">ZQBKAHoAdABYAFEAMQAwAFYATgBXAGQAdgB5ADgAegBtAFgAbQA1AHgARQAwAE0AeQBNAGsARwBV
ADgAYwBKAGkAUwBGAE0AdwBoAEMASwB4AEYAaABkAFMASgBDAGkAcgBzAGcAUwB0AE4AVgBzAFQA
agBzAGsAQQA0AGsAZABKAHQAbgBKAEoAQwBTAGUAVwBLAGoASABWAGYAeABBADcATgBMAFQAdABk
AGgAVwB1AHIAQgBLAEsAMgBxADEAQgAxAEcAMABaADkAbQBGAFYAcQB3AFEAMgBRAG8AcgBSADkA
dQBDAEgAbwBRAEQAUwAzAGYAWgAzAFYAcQAvAHcATwB5ADkATQB4AGsAeQBrADgAeABrADcAbgB1
ADUAOQA4ADEAOQBiAC8ANQB6AHoAcAB0ADUAOAA5ADcAOQB2AHYAKwB2AGUAKwAvAC8ALwBpADcA
KwAxAHcASgA4AHkAUwB1AGYAdgBYAEIAbQAzAHIAegBaAFgANgA2AHUAOQBjADYAZQBXADQAUgBL
AHIAaQBDAC8AdABkAFgAZQBlAGQAWABlADIAdQBYAGUATwBmAFYAZQBiAC8AMwBzAE8AVABWAHoA
dgBqAHgAbgAzAHQAeQBaADMAagByAHkAMQA1ADAAdQBRAEMAWAB5AEsAdgBXAE8AdQA5AHUAcgBH
AHgAYwAzAE4AYwBSACsAYwAvAHoAQgBPADcAYwA3AGEALwB5AEIAYgB2AFMAUABHAC8AcQBRACsA
dgBHAFYATwBmAFAAUgB1AHMAcQBIAEMAeABSADYAdgA1AC8AOABIAGoAegBwADYAMABjADcATwB2
AC8AKwBpADYARwBoAG8AZQBlAG4AbABQAFYAdgBMAEgAaQBuAEwAMwAvAFIAdAA3ADcAVQA1AG4A
KwBnAHIANAB1ADgAZgArAFMAUgA0AGIARAA0AHcAOQBMAEgAeQBQADkAcgA3AHoAOABhAFMAUQBl
AFIAVAAxADMANABnAFQANAAwAC8ATgBsAEMAMwB1ADIALwA3AGsASgBmADEANgAvAFcATwBtAGkA
YwBvACsAVAAvAHMAZABCAC8AOQBBADIAUgBhADgAdgBtAHMALwAwADAAegBGACsAaABrAFUAOABP
AHUAZQB6AGsAbQB2ACsARABVAEUASAA4AC8AMwBQAFgANwA1AHgAMAB5AFAAOQBoAHEAZgByADgA
cwBkAEwASAB5AFYAWAAzAHgAMABPAGwAbABmAGQAMgBGADYAagByAGoANQBWAHUAbQBmAFYAdQBh
AFYAdwBTAGEAQwBtADUAdgBrAGEAdQBHAHUAUgBIAEEAZABSADkAOABUAGwATgB4ADAAbQB1AC8A
YgBNAFAASgBvAFMAbgBoAFYAMQBMAHIAdQA1AGIAegB6ADcAZgA5AFYAQwBCAGMAbwBLAFUAcwAv
AHkAKwAwAC8AMQBUAGEATAA3AGsAdgB1ACsAVgB3AGYANABkAEQAMwAzAFUALwB6AFoANQBUADgA
TQAvAHQAcgAyAGkARABLAEUAcQBoAGQANQAzAGsAVwB0AG8AKwBQAE4AbwAvADUAWgBlAFcAcwAr
AHUARABaADAARgBoADUAeQBUAEYAZABvADIATgBNAHoAWABoAC8AUAA1ADUATQBGADMAUwB4ADkA
cgBqAFQANgBMAHYAcAB1AHMANQBBAHkALwBtAHgAVAA1AG4AcQB5AGMAVQBDAFoASAAwAGwAMQBD
AHIAdgBzAEsAbwB2AGMAMAByAHcAWAAzADkASwAzADgAQgB2AGwASAB5AHoARAAvADAAUQBJAGwA
ZAA5AFAAcABmAHYAbwB5AGYAdwBOAHAAegB3ADIAMwA5AGQAQQA4AGEAWgBwADEARwB3AHUAVQA3
ADUARgBuAGkARgB3AHYAawArAHUAbABWAHcALwAyAEwANgBYAC8AaAArAHQAUABQAC8AUwBQADEA
LwA1AFIAUAB3ADAAMwBuADEAeABoAEUAcABlACsAeQA0AHMARgBpAFAAdAA4AGsANwB5AG4AYQBY
AHQAMwBEAFUAYgA2ADYAagA3ADEAYQBEAC8AdABoADkAaAA3ACsAcAB5ACsAcgB5AFQAcABYAGYA
LwBHAHgAcAA3AHYARABlAGQARgBQAHgAWABvAEsAdABTADIANABFAGUAOQAwAGYAWgBDAGEATQA3
ADMARgBlAFUANABlAFUAKwB2AEoANQBkAHUANgBXADAAbQAxAHkALwAvACsANQBvAFAAbgBsAGgA
eQA5AHYAbAB6ADUATgBuAC8AOQBlAHoAdAA3AHgAcwB1AHkALwBwADcAZgB0AGgASAB5ADAATQBU
AG8AMwBXAEsAOQBCAFAANQAzAGIAWgB4AEoAUAAzAEgARgA3ADUAWgA4AE4AZQBrAEwAVQA2ACsA
OABuAHAAZgBtAEMARgBlAC8AcwAzADIAQwAvAFQALwBJAGIAVABXAGcAWQBiADcAagBmADYAdQAr
AC8AYwAzAEkAdwBFAHYASgAyAGwAOQAvAFEASgBwAHQAOABiAFcAUwBGADMAWABrAGYALwBYAEgA
YgB1AGwAbgArAFoAegArAFAAeQBHAHYAbABnAGIAeABkAEsATwBwAGEAcwBPAGwANABmADIANQBS
ADQAUwA1ADcAUABqAHQALwBUAFQATgBLAGUAVQBEAFQAcgBHAGkAMABmAHYANAA1AHUAYwBsAG0A
cwBLAGUAZQBiADYANABKAFoAKwBlADEAegBZAEYAZAB1AGQAagBlAFYAegBGAHAAVABQAGIAVgB3
AGEANgBsAHcAVgA4AHEAMAB1AHIALwBVAHUANgBnAGoANAB1ADgAbAB2AGUAVwAxAGQAWAA5ADMA
VgA1AGIAWABYAGsATABlAE4AUwAyADYAKwBNAGYAWgBUADYANwAyAGgAdQBpAG4AYwAwADkAWgBQ
AEgAcgBSADIAQgBsAGQAMgByAEYAcABKAFkAcABBAC8AQwAvADAAcgBmAFQAMgBCAGMARgBPADQA
UAAvAEsAMwAvAEkAYQA1ADUAZABjADAAbABEAGMAcwBMAEwALwBoADYAdgBJAEYAMwB2AEsANgBl
AFIAZQBsAFQAMABRADgAdwBDAGMAagBuADQAWABYAFgAMQA0ADAAQQAxACsAaABxAHIAOAA4AFcA
RgBxADQAOABYAEQAcABKAGUAVABaAG4AawBQAEgAegAyADMANwB3AGQARABmAFgARQB2AHUAOAB3
ADgAZQBMAG8AMgBKAEgAVQBwAFcAeAB3ADYAVQAzADAAcAArAEgAbgBIADkANABYAEIAcAA4AFoA
SABEAHAAWQBRAFcAYQA2AGMAcABxAEQARQB3AFoAQQA4AE0ALwBRAG4ATgBEAEEAMQBOAHkAMABY
AFQAbgBLAGoAcQB3AHUAdgBoAEkAZgBxAGkAYgA4AGoAZQBOADQAVAB0AHEAQgBEAFYATwBsAEQA
ZgBVAEgAZwBvAFEARgBoAGgAQwBqAG8ALwBPADEAeABBAEgAOQBhAGgANgBjAE0AbAB1AFQAVAB5
AG4AUgA5AFgAdAB1AEwASQB0AHkAMwB5ADMAVQBkAHkARAA1AE0AcgBRAEsANwBuAEEAcgBsAGIA
OQB4ACsANAArAHQAWgBUAEMAbgBwAGsAMwBkAHUASABTADcAMgBEAGsAWABKADQAcAAzAGwAaQA1
AFIAaQBpADUAYQBoAEcAagBlAEUAaABPAHkAbQBGAEwAVwBVAHAAMABJAFQASwA0AFYAMwB1AFUA
RgA4ADUANABMAHcAMQBOAHcAYwA5AHMAcAAyADAAMAA4AHUARAB3ACsAMQBSAE0ANwBvADkAWgBu
AEYAdgBqAHkASQBmAFYAbAA4AGMALwBKAGYAWABCAHYAZQA5ADkAVQA3AFIAcABkAGoAKwA1AHUA
QwBCAEQAeQA4AGoAawBtAFIAQgBzAGUASgBDAGwAYQBqAGsAZQBoAFUAVgBPAFYAVQBsAEkAagA1
AEwAWQBqAGYAdQAyAEUAMQBWADcASwBiAFcAcQBlAGEAVQAwADUAdgA2ADIARQAxAEQAagBvAG8A
VwBLAHkANgBGAHAAUABGAHQAMwBLAGcANwBGAGEAZQBLAEwAcQBNADMAaQAxAEYAYwA2AFMAbwBY
AEYASwBOAEkANgBTADcASABCAGMAcwA3AFYAdgB1ADcAWABVAHYAOABhADEAegBMAE8AbABmADcA
ZwBuAEYAdgAzAFUAcAB6AGwAZABMAGkAVgBkAHoATgBLAGkAcABVAFMAcABSAHEAOAB0AEQAbQBS
AFgAVwAyACsAYgBiAEYAdABtAFgAMgBkAHoANAArAGMAbQB5AFoAZgBkACsAWgBYAGIAOQBmAFoA
bgAvAGgAegBJAEUAUAA3AHAAeQBpAEsAawBYADUATgBHAGkAawA2AG8AcgBYAFgAcQB5ADQAMABZ
AHIATABoAHAAKwBpAGEASQBOAEUAbgBpAHIAVgA3AFUAUwBQADkAaQBuAHIARgBGAFEAMQBTAFYA
VgBJAGoAQgB5ADMAYwBtADIAbABVAG4AdgA0AFIAQQA0AG0AcABnAHIASgBUAFYAVgB0AFIAZgBZ
AEYAdwBjADYAZwBHADUATQA3AFIAMwBOAFQAVABhAEMAbQBwAFMAcAA2ADMAMQAwAFQAcgBHAG4A
eAA1AHQAUwBYAGsAVgBaAFIAUABDAFcASwB4ADIAVwByAHQATgBVADYAUABTADUALwAyAE8AVQBM
ADEARQBkAHoAaQAxAFQAQgBpAHgAbwBlADMASwBYAGcAMwBiAG4AWQAwAGUAWgBmAEYAZgBMADcA
aQA3AHoAWQB1AGEAQQBuADMATgA0AFoANgBpADcASwBYAGQAVABoAEQANwBTAE4AMwB3AFkAdQBS
AEcASQBvAE4AVQBXAFQAbAB2AFkARQBXADgATQA5AHYAbgBCAEgAWgB6AEIATgBEAEkAWABHAGMA
RwBtAEoAZwBZAHAAcQBjAE8ANwB5AGoAbgBEAEEAegAxAGEAbQBTAEEANwBOADIAcwBwAFUAagBl
ADMATAArADcAdQAwAFoATgBDAGkAdQBkAEoARwBOAE4ATQB0AC8AcgBZAE8AbgA0AGEAdQA4ADQA
ZwB1AEUAMgBuAFkATwAvAHkAKwBrAEQAQgBxAHcAdABzAGQATwBDAC8AbwBYADkAUABkADUAZQB2
AHkAaAA0AEIAKwBzADQAeAArAGgAWgBlAHAARgB1AGMAdABEAFgAVQBFAHcAdwB0ADkAWQBjAGIA
VwAxAFYATQB1AG0AbwB0AHYAbABiACsAcAB0AFoATwAxAEQALwBXAHcAeQBxAEEARABPADAATAAr
AHIAcwA1AFEARwBQAGoARQA1AEgAeQB5AE4ATwBCAHIAMQBVAEkAcAA5AFUAYQBVAEsAZQBUAHYA
MQBrAEoATwA1AHQAYwA5ACsANABqAGgAMQBFAFUARQBRADkAQgBDAEQAQwBXAGMAVQBrAGkAdgAz
AE4AagBVAHQARQBSAEQATQAyAFUAagBqADkAZgBoAGcAcQBVADkASwB3AEkAZAByAFoASABnAFEA
cgBVAFAAUAB1AEwAQQB1AEwAVQB6AEUAUABDADMAMAB1AEIARgBjAHoAQgBlADIAQgBQAHUAWAAr
AG8AUABkAFoATgAvAGMAbABHAHoAVgB2AHMAZwBHADAAawBIADEASQBNAGsANgB1AEYAawBIAG4A
YgA2AFEAcQAzAHQASABiADEARwBEAEsAeQBSAGgAUABwAEIAVAA1AGsARQA2AHcAYwBrAG0AcwBt
AE4ANgBUAGsAUwBvADkASwBRAGsAYwB3AE0AegBlAFgAUwAyAEIAMQB6AGMAZgA2AEMAMQBsAFkA
aQBHAC8AeAB0AEcAbwBzAG0AWQBiAGUASQBsAHIAMQA2AHkANgBSAFIAOQBtAHAAcgBKADcAegBY
AFQAZwBSAGQAcwBMAFcARABHAHMATABsAFkAdwBUAGQAeQBNAFIAcQA0AFEAaABYAHUAVwBrAG0A
SwBpAG4AWABOAHgAcgBiAGYAYQBGAGsAWQBWAEIAUgAyAFMAagBwAGwAQwBvAGgAVAA3AHEARQBw
AG0AUABIADcAWgAyAEIAbgB0AFgAagBwAFkAUgBvAFMAcwAzAHAAVQBuAEkAbgB5AG8ANgBrAEoA
UwBxAGoAbABKAG0AMwB0AEwATQA3AFAARQA1AEMASABqAHkAcAB4AGsAVwBNAG0AYgBDAC8AegBi
AFcAaQBQADEAMgAyAGwAYwBsAE0AcwBsAFMAVgBTAE4AcwBjADcAawBUAEYAbAA2AHAAWgA2ADkA
TwBsAGMAMQBXAFMAVwBZAHMAVQA3AFUAOAA2AEcAeQAvAHEANgBQAE8AMwBwAFUANABPAC8AeQBZ
AFgANQA0AFgAOABLAC8AMABoAGYANQBBAHcARQBOAEEAUgBFAHgAMgB4ADEASgA4ADAANQBlADIA
RQBjAGoAcgBTAGsAdwA1AEwAVQB5AGIASQBOADkAMgAwAFUAegBaAEsASwBPAG4AdQBFADQATwBK
AFcAVwBFAGsANQBqAGQAcwBXAEcAMwB6AGgAWAAwAHIAZgBOADAAWgBvAFcAVgBEAEsAWgBCAFgA
SgAxAFcAbQBTADIAYwBHAG4AaABRAFoARgBYAGUAMwB4ADUAcwBLAEsAUgBxAEsAbQBDADcAcAB5
AHMANwBXAGwAMAAvAG4AWQByAFcANwBjADIAVgA0AGoAUwArAFUAawBiADUATQBTADcAdQBrAFQA
SQAyAGQAUABjAEYAdwBxAEoAOABIAE8AOABWAGIAMwAxAEsAUQBGAHgAOABCAHgAMQBXAGMAUwBF
AHEAcAA3ACsAYwBSAFMAZwAzADcAZwBtADIAKwBVAEYAdQBXAFQAawBuAHEAcwBaAEIAbgBqAGQA
YgByAE0AZwB3AGwAWQBQAGIASwB6AEMATQBvAFQAYgBOAFgATwBxAGQASgBOAE0ANQBlAEMAVwA4
AG0ASQAxAFkAeABFAFQANwBoAHgAUABZAFYAbgBaADMAZgBrAGwAZQArAGEAWgBpAGsAaABqAFYA
TQBtAEsAVABPAEoASgB2AHIAZABZAGsAUQA3ADYAegB3AFUAVAA3AE8AOAB6AGYAMABCAEEATAAr
AGMARQBkAFEAWABsADQASABmAHcAWABnAGQAVgBEAHAAbwAzAFAAUgB0AEQAUwBoADAAQwBXAEEA
VwB6AHIAYgBPAGwAWgAyAGEARgA0AEMAMABMAFEANgBvAFkAZABPAHQATABPAHMAUQBlAHMAWgB4
AHIAQwB1AEIAOQB0AHUAQwB3AFYAawBrAHIAbQBrAFIAQQB0AHYAdgBWAEcAYwBlAFgAbgBLAGkA
WgAyAHIALwBFAEYALwB5AEIAYwBBAHIAUQBOAGEAeAAxAHgAYQBCAHkAeABNAEQAUgBiAG0AZQBS
AFUANwA3ACsAcgBzAEMAUQBXAEIAMAAwADMAUAA2AFIAYgBZADkAeQBDADgAUwBIAHAAbQBPAFQA
VQBhAGMAcQBRAG4AYgB1AHoAdQA3AGgARgByAHcAVgBsAEUALwBCAHgAVQBxAGQAZABsAE0ATABi
AGUARABSAEoASQBrAEEAUwBhAGoAWABOAG0AegBkAEoATQB4AHQASQBKAEYARABCAG4AdwBKAHcA
WgBWADUANAA4AFoAYwBlADUASABhAHQASgBQAHAAYgB3AE4AUgBYAHUAMgBDAG0AeABCADYASABR
AFQAWABBAEkAZgA2AHAAaQAyADIAcABmAEYANQBDAEoAbQBjAG4ARQBPADgAYgBsAFEAWQBaAFMA
dwBlAEsAdABGAEUAcABLADMAcwBYAGIAVQAzAGwARQA2AEYAaABvAFMANABSAGgASgBDAHgAMAA0
ADUATgBsAFoAQwBMAHMAaQBaAEMAdwBXAHkAeQBpAEYASABTAHMASQA1AEMAKwA4AHoAWAA1AHQA
VwA4AE8AMQBqADUAdABaAHQARABtAHIAMgB6AGMAYQBXAFUAUgA4AGcAVwBiAFIAaABTAG4ANwB5
AGEAYwBUAGwAMwA5AHUAMwBWAHcAdQBvAHcAMgBUAGQAWgB5AHUAbwBRAFUATABDAE8AagBXADgA
bQBjAHcAWgAvAGwANAA3AC8AbwBEAEEAWQA2AGcAdgA2AEYAcwBkADAANgBvAEsAMQBOAHoATQBP
AGcAcgBRAFgASQBPAG0ATgAyAFkAUgBqAGgAYQA0AGEATQA4AGoAWABMAGQAcwBHAHEAbwAvAHAA
aQBmAGMAMQAwAGwAawBpAG8AcgA5AGwAcABKADEAYgA3AEMAUgBjADIARwBMAE8AZABBAGEAYgBq
AGgAVABYAFQATABPAHgAbwA2AHUAdwBKAGEAZABJADcAaAB1AGgAQwBVACsAcwBkAEsANAAwAFMA
ZgA2AEwAaQBTAGIANwBXADkAZwA1AC8AcgAzACsAMQBIAHMAQQA0AHMARABLAEIAMwBYAG0AegBs
AG4AQgB1ADEAMgA5AHMAQwBTACsAYQBIAHEANABYAGIASwBIAGMAOQBLAGMAZABVAFoAQgBXAEEA
TwBPADIAaABGAE8AcQBqAFAANQBhADAAdgBtADEAQwBVAGYAaABlAHgAYwBBAHcAaQAzAEUAVQA5
AEwAUgByAHoARQBBADQAWABKAGEAdABRAHAAcwB4AHIAYwBLAFgAOABtAG8AcQA4AEMAMwBXAEIA
WQAyAGgANQBNAEQAZwBOAEcAQgAwAFQAawB5AEYASgB3AGMAbwBLADkAWAA0AE8AUwBBAHQATgBX
AEcAawB3AE8ANABEAEIAeABFAGsAbwA3ADIAVgBRAHgAUQBEADEAbQBsAEgAdQBEAGsAQQBKADAA
VAA0AEgAQgB5AEEARQBzAE0AOABKAEsAWAByADEAcwBzADQAcgBpAGsAYwBWAFgAMABRAHoARQBu
AEIAegBDAGkAKwBBAEoAeQBmAEoAcgBNAHEAbgBDAGUAbQBEAE0ASwBMAEgATwAyAEEARgBBAGEA
bgBGAEYAZwA5AE4AawBDADIAdwBTAGQATABXAEEAMABMAGMAdABGAGcAUgBvAFEAMgA5AG0ANgA2
AFYANQBCAHgAdwBZAFkAMwBVADAAYwBqAHgAOQBnAHEAVgB0AFcASAB6AC8AQQBuAFEAZwB2AHEA
SABBAGkAZwBEADQASABMADgAMQBZAFcAZABrADQAMgBXAGkAUgBVAFEAdQA0AHYAWQBvAGEANABB
AEcATQBOAC8AQQA2AHoAQQA2AGIAbABOAGMAQgB4AGgAdABnAHYATQBXAFYAUwBPAGoAVwBLAGcA
RAAzAHQAWQA3AFcAawBjADcAbgBFADgAQgA5AGgAYwBsADEAaQB6AGoATQB3AFMAawBDADEAaABF
AC8AWQBQAFIAbQAzAHUAaQBWAGwAOQBNAG4AQwBPAE4AdABHAEIAVwBiAG4AZABrAEIAeABoAHYA
awBTAFQAYgBJAEUANABEAHgAdABnAFEAZwBCAE0AQgA0AEEANQBrAHcAeABRAEEAWQBiAHoAbQBV
AEYASwB6AHEAYQBKAEEAOQBFADQARwA4AEIAQwBBAFQAaQBlAFMAUABoAEIAUQBzAEkANgBOAGIA
eQBUAGQANQBRAHMAagBVAE0AaABvAFAAVwBjAHUAOABvAEsAWgBOAEsAKwBTAE0AVQBkAE0AQQBi
AGcAcwBNAEQAdwB3AHYAUgBUAE0AQgB1AEsAMgBGAFQAQwBqAHAAUABEAEIAMABsAGcAagBBAGIA
VwBHAFMAaQBzADIAMwBRAEQANgAwAFMAOQBBADcARQBoAG0AYQByAHoAawBCADMARgBaAFMASwAz
AE0AVwBSAG8ASQBqAFcARQBTAGcAUwBJAHgAVgBLADkAaAA0AHEAUAAzAGYAcAAzAEsAdwA0ACsA
NwAyADYAcwBiAEYAVABZAFYASwB5AGIATgBPADEAVgBhADAAMwBYAG4AMAB3AHQANwBQADAAZgBC
AG4AOABlAFIAMQBDAG8AcgA3AG4AUAB5AEgAaQBnAEgANgBHADMAdQA0AHUANwBnAEEARgBYADQA
VAB6AFkAOAA5ACsAOABwAC8AVABsAFgAMgAxAEoAVAAxAFAAdgBmAFYAegBmAE4AKwArAE8AbABV
AEIAZQAxAGQAcQBCAHcANgBNADEAWAA1ADUANgArADUAZQAvAGYAZwBxAFQAawAwADMASwBMADgA
YgBmAE4AagA3ADcAbwArAG0AYQByAGcAUwA2AE4AeAB0ADUAQgB3ADkAUABtAEYAQgA1AC8AWgBr
AGsALwBTAHUAZQAzADIAbQBRAE0AMABRAGoARwA1AC8ANQA4AG4AcABrAGYAeQAvAGMAbQBhAGkA
bwBHADUANgA1AC8AWgBRAHUAUABSAC8AOABYAG4AcABpAHIAbgAvAGkAMgBhAGoAbwB1AEUAbwAv
ACsAbgBrAE4AOABuADkAbwBYADYAYQBEAGgAYQBuAHIAeAAxAE0AeQBOAHgARgA1AFAANwA5ADMA
cwByAEIAdABUAHAANwB6AG0ARwB5AE0AZABQADMAbAAvADMAQgBVAEkAMABiAHEAdwArAGUAOAA1
AE8AVgBYADYAMwBOAGgAcQArAGoAWQBSAC8ANgBwAFcANwArAG0AaQBhAE4ARQA0AGsAYgBKAGQA
bgBZAEEAbAA1ADkAegBoADUANQA5AHgAMQBWADkAOABiADUASAA1AGQAVAA4AFgAQQBDAGYATAAv
ACsAdQBFADAAcgB2AHQAaQBTAFMAUgBOACsAbQA3AC8AegBNADIAUgArAFAAVAAvAEgAaABMAEcA
OAA2AFUATgBrAFQAZwAwAEQASQAxAEQAdwA5AE4AMwBaADEAZAA3AEIAbAA0ADcARwB3ADMAMwBD
AFgAbgArAFcATQBuAGYASgBRADMAMwArAGYAcQBLAEEAWgBvAGUARABVAHQALwBvADIARwBHAGgA
dQBpADcAQQArAFQAWgB2AGYAZQB2AGkAcwBTAEwAaABaAG0AKwBhAE4AcQB2ADYAYgB2AEoARAAx
AFkATQBIAEwAKwBqAEwAcABvAE8AdQBZAGEARwBQADMAOABZAGMAUABjAFcAZgBNAGYAZABHACsA
dgBmAC8AWgBkAEcAKwB6AHYAVwBwADgAbABvAFkATwBuAGEAMQA5AGYARQAwADgARAB4AFkAawBj
AGsALwBHAE0AawB2ADUAdABKAFAAKwAvADQANAB3AGcATgBrAEsASQBOAG4AUQA5AHUANwBxAE4A
NQBIAHkAZQAvAEsASgByADMAVwBsAHIARwBBAEMAbgBqAGYAaABMAG4AagBzAEsAVgBmAFQAUQBN
AGIAUwB2ADYALwBtADkASgAvAEcAMQBuAEgANAAvAGMAbgB5AFAAdgA3AHkARgB0AFEAZABzADgA
VgBxACsAegBaADYAUAB0AGMAYwBtAEQAVQBWAHAAcwBKACsASAAvAGEAWABKAGkAbQBIAFYAZgBu
AGYAYgByAEoAYwBOAGwAbwB6AFIATAA2AFYAVABKAGkAWgBaADUARgBzAEwAeAAxAFUARQBEAEEA
OQArAFAAbABJAC8AKwB4AHUAZwBxAC8AdgBNADQAUwBZAHUAbQBaAHkAZgA1AHYARQB5AHUAZwBU
AFAAUgBzAHEAMABuADkAOQBOAEkAZQA5AE0ANABOAEoALwA0AC8ATwBuAC8AZgBlAFQAOQBYADIA
NABpADcAVAA3AHEAMwBlAGwASABuADkAawBTAFgANwBiAEsAQgBUAFcAUgB2AHQAbgAzAFgAMQBP
AFYAMwBPADkARQBhAGUAOABjAFQAYgB1AGcAcgBEAGQAWgB1AGcAZQBmADIAZgAwADcARwBzADkA
ZABTAE4AZwAxAHYALwBrAFgAZgAvADcANQB5AFoAMQBIAFgAMwB6ADEAcgBUAE0AdABWAFMATgBQ
AGoAaAB5AEwAUABQAEUAcQA5AFYAZQBvAHEARQBqAHgAbABDAGcAZQBsADYAMwBTAFYAbQB2AHoA
NwBOAHgAZgBuADYAKwBpAFEAbABTAHMAVQBDAEgAZwBSAFEAMQBuAE4AeQBuADQAVgAvAGEATAA0
AE4AUABqAGIAVgBpAE4ARQB6AGIAbABZADQAUgBOAGsAbQBBAEsARABlAFoASwBHADIAeQA4AEwA
YQBtAEoAYQBUAFUAegBaAEoAbAB5AEMAMgBoAGkAVQBpADEAcwBwAGUAZABiAHkAUQBUAFgAZwBG
AFQAdAA2AHUARwBYAFoAYwBvAHQAdwA5AHAANwBNAHYAWAB1ACsAagBoADcAOABHAGYAMgBpAC8A
QgAyAFUAdABOAFIAUABkAGMAbQBUAHIANQB6AE8AYgBHAFMAcABxAGIAYwA2AHAAVABRAGMAaABQ
AG8AVQA3AHcANQBOAHcARgBFAEwAZwAyAE8AaQBFAGkAYQBTAGMAZQBXAGoATABKAG4AbgBPADMA
bgBpAGEAVgBQADMANABNAEMASwBwAG0AVwBlAHoAawB6AFIAbQBvAFUARABSAE8ASQBPAC8AeQAy
AGMAdwBTAEoAagBhAGMAbwBRADgAYQBMAE0AdQBZAHMAdQBZAGsAeQBGAGsAWgBnAEYARwBXADgA
bQA3AFYAOAB6AE4AeAA2ADAAbQBCAFgASgBZAEUAKwBTADUAWABlAEQATABaAHMAVwBaAHEAdABL
AHYAbgBVAHQAMwBBADUAbwBvAFUAcQBPAGMAawBSAFQAVgBtAHkAeQBCAEcARwBXAHUATABmADYA
bwBHAEQASwBzAE0ANQBXADUALwBqAEEAcQBwAEMAVQA5AHAAaABRAGkAQQBuAHAAaABaAGcAUgBI
AEoAaQBiAGMAMwAwAFUARQA0ADAAcABkADEAYwBzAEoAeQBZACsAbwBVAEYAZgBvAGUAcABTAE0A
eQBvAFUATwBXAFIAcABrAG8ATAA5AFQATABvAGoASQBOADYAawBWAFYAWAA4AFoAWQBLADQAMwBD
AEoATQBDAFAASwA3AEcAYQA4AHgATQBJADcAdgBSAEcAbwB4AFkAcABoAE0AUQBJADUAVgBuAEoA
OABoAHQAYQB1AHAAVQA1AHAAQgA4AGMARQBIAGMAWABVAEEAdQB4AFkAbABSAFgAWQB2AG4AWABI
AG8AYQAxADgAcwBqAFYAYQBkAFMAQgBXADEAZgBGAGsAYgB2AHcAWgBXAFYASgBQADIAWgBoAGQA
OABqAEoATgAvAFgASABNAFUAcwBzAEkAaABuAE8AMgAvAEcAUwBoAGcAagBmAGwAWABqAHkAQgBC
AHMAaABUAGYAcwBNAGcAUwAyAGEASAAxAGoAdQBHAGoAegAvAEwARgBFADEAeQBtAHIARQBFAG0A
agBRAEgAVABYAEsAcwBKAEcAOABCAC8AUgBDAE8AQgAvAG8ARABHAFEAMwA4AFkATgAzAEIAVwAv
AHEAWgBZADQAVgBPADQAUwBaAHoASgAwAHEAVgBaAFAAcgBKAFkAOQA3AFQARQA5AHoAbgBtAEgA
bABUACsAcABVAEoAWABrADgARwB5AEkAOAByAEUAegB5AGkASgB6AEoAeQBIADkAUwBCADAATQA1
AHYANgBHADcANABlAEoAdgBiAG4ATwBsADIAcgB2AGoAWQBPAFYAdAAvAG0AcgBiADQAagBBAFAA
awBoAHgAMABqAGUARgA2AGcAMgAwAEMAMwBaAGIAZQB0ADkANQA0AGoAQQBmAE0ASwBHAEcASQBr
AFcATQBWAFkAbQBLAHEAawA0AFQATABnAEIAQQBiAGMAWgBRADcAdQBHAG4ASwBNAFEATgBjAEMA
YQB3AG4AVQBOAFoASgA2AFkAWABMAE0AawBYAGwAMQBsAEcAVgBFAFUAegBZAEsALwAzAFcAQwBR
AHgAbABwAE8AUgBEAGgASABUAHAATwA3AHUARwA3ADgAcABaADIAQgBZAGoAeAB6AEIAMQBXADYA
OQB5AHkAaAArADUAdwBHADUANgA0AEsAWgBQAHcARwA1ADIAVQBVAFQANwBoAE4ARABoADUAMQBo
AGEARABEAEoAVABWADYANABPAGoANAAyAHkARwAvAEEAWAA1AHIAZAB3AGgAZgBOAGgASgB1AGsA
bQBMAFQAeQBtAGoANwBwAFAAWgBwADkAUgBZADcAMgBwAHcASwBrADAAUwB6AEEAcABPAHAAUQBM
AEkATQB0ADAAQQBoAFoAWAA1AEkAbgBOAEUATQBWAHcAdABFAE0AUQBaAEoAQgBKAHcAWAB0AE8A
UgBJADIAOABiACsAcgB3AGoAQwBrADgATABuAEMAQgBPADIANgBTADIAZwBJAEgAOQBzAHAAegA5
AFQAdQBlAE8ASQBMAFEAQwBDADQAcQBxAHAAUABGADAAawBnAEYAbQBrAE4AMgA4AHgAQgB2AHgA
RwBKAGgARABxAFkAZABWAHAAaQBaADUAVQBBAEMAWgBWAHcAQQBzAGcAMAB6AHUALwBpAGUAVwBr
AFIAZQBzADkAZQBEAGwAZgA2AEkAbABRADAANwArAEoAeABzAGMAYwBkAGgANwBzAHEAcAAvAFoA
awBvAHgAZQBqAGMAOQBjAHkAVwBuAGoAOABhAHgATQBrAGoAKwBnAGoARABVAHkAQQAvAGYAZABT
AFQAaQAwADQARgA1AFkAQwBXAFcAUwBFACsAZgBDAG0AZQBPADAASwBoAGMATwBlAGIATQBUAFMA
bgBkAGQATwBHAGgANgBLADQAYQB3AEgAdgBTAHgALwBlAFMAKwA5ADEASQA2AHQAeABnAEwAVQBB
AGcAWgBtAGQAcgBvADQAawB6AEEAOABNADUAQwB6AGkARgBBAFMAQgBRAHkAdQBZAEQAUQBLAEEA
UgB5AHgAVABXAGIAawAwADEATABaAFIASgBxAEEAWABXAGoAUQAvADgAUABNAGYAUwBwAGcAUwBZ
AEQAZgBIAFoARwBnADYAMQBJAEEANQA2AHkAbgBoAGEAcwB5AHcAKwBpAE0AawB4AHIAQQB5AEgA
bgBuAHAAYQAxAEgANAAzAFkAMgBsAGEATwBpAGQAWABEAFEANgBsAGoARAAwAEYAaQBBAFUAVwBI
AGUAOQBMAE8AcQBTAFMAMQBzAHQAZgB3AGUAdABFADQAZQBWAGwAQQBLAFoAYQB5AC8AdwBzADIA
NAA0AFEARwBWAG4AUQBDAHEATQBSAFcASgBlAEoARwAzAFkAQgA3AHAAaABoAEsAcwBuAG8AKwBX
AEQAQQBIAFEAUAB5AEIASQB0AEoAMABDAFQAMABBADYASQAyAEsAQgBvAC8AaAA4AEIAegBwAHkA
TgBMADkAUwB5ADcAMAA5AEYATgBpAGQAWAB3ADgAUwBUAEEAZgBvAEcASQBsAEgAQgBRAG0AUwBH
ADMAUwA0AEQAOQBtAG4AZwA5AFQAQQB6ADcAQgBjAGQAZQBtAFcAawAyAGcAYgBtAE8AWQBvADYA
OQBBAHAAZwBYAGkANAA1ADgAQQBlAFoARgBrAEsAdwBCAEcARABQAEQAbQBCAEIAZwB6AEsAeABp
AEMAVwBlAE0AdQB3AEEAeQBFADgAYQBGAHcAQQAwAHgAYgBwAEEAZgBvADgAbgA4ADIANwBGADQA
WQBqAFQASgBEAGwAOQBoAC8AdAA0AEMAKwBBAHEAdAA0AGoASwBMAEYAbwBZADEAdwAxAGYAQQBa
AGoAMQBUADAAQQBuAEEAVgA0AHkAbABkAGMAQQBOAEEAOABsAHYAWABvADcAbQBMAGYAbABmADAA
ZwBuAG0AQQBrAHcAQgBUAEcARgBLAHAAZwBBAHcARgB5AE0AbwAzAFgAQQB3AEYAOABNAFgASAB3
AEgAegB4AFIAQgBDAEEAcwB3AFgAQwBXAFEAbQBDAHoALwA4AE8AQgBjAHcAWAB5AGIASQBFAHQA
TQB4AGsAcABRAGoATABBAEQAQQBVAHYAOABWADcATABpADcAdgBiAHAAeABjAFYATwBSAHEAdABx
AEsANwBFAGMAdgA3AFAAMgA4AHAARABLAHkAcQA5AEsAdABvAGkATAB5AFcAMABJAHUAbAA2ADMA
UwBWAG0AdgBmAHUAbQBQAG4ALwB2AHAAOABGAFIAVwBpAFkAbwBYAEcAOQBxAEwANgBhADMARwBP
AFAAeABpAE4AdQBTAEIASQBzAHAAZwBaAGkAVgBrACsASwBxAGIAVAA0AC8ASwBIAFgAYgA1AEEA
WABHAFQARgBhADIALwA0ACsASQB3AGQATAB5AE4AUABsAEIASwBsAG0AagB5AHkAZQBXADEAMQB0
AHYAbQAyAHgAYgBaAGwAOQBuAGMAKwBQAG4ASgBzAG0AWAAzAGYAbQBWADIALwBYADIAWgAvADQA
YwB5AEIARAArADYAYwBvAGkAcABGAE4ATABJAFMAaQAxAHkAcwB1AE4ARwBLAHkANABhAGYAeABz
AHAARABuAHkAcgBWAFIAZAAvAEcAagBhAFEAQQBUAGwAVQBwAFIAZQBSAFQARQByAHQAeAB4ADIA
NgBxAFkAagBlADEAVABqAFcAbgBuAE4ANwBVAHgAMgA0AGEAbgBDAHEANgBqAE4ANABzAFIAawBW
AGoAbQA2AHYAawBjAGwAeQB3AHYARwBPADEAdgA5AHUAMQB4AEwALwBHAHQAYQB4AHoAdABTADgA
WQA5ADkAYQB0AE4ARgBjAHAATABWADYAbAA1AEsAawBqAE8AYgBSAFoAUwBMADAAdQBOAG8AdwBi
AGsAegB0AEgAYwAxAE4ATgBvAEsAYQBsAEsAbgByAGYAWABSAE8AcwBhAGYASABtADEASgBlAFIA
cwBpAHEAZQBFAHMAVQB6AFgAbABQAGQAdgAwAHYAQgB1ADAAZABnAGMAcgB4AGoAcABNAGkANABK
AFMAUABVADQAQgAxAEQARABlAFAASABVAEcAZwBNAGwANQBZAFkAcQBLAGgAbQBsAEoAaABoAHkA
SwBGAFoAVwA1AG0AcQBFADQAVQBQAFEAdwBZAHQAbQBpAHQAdABSAEQATQBsAEwAQgBBAHcAZABK
ADEASABkAEoAbQBxAEUAeABVAHQAZAAyAHIAQwAyAHgAMwB4AGUAMgB5AEEAZgByAE8ATABmAG8A
VwBYAHEAVABiAEoAUABoAC8AKwA1AGEAcABOAFkAaAB6AHkAWgA1AFYAQgB4ADgAWABOAFAAcwBB
AG4ANQB1AGEAVABoAEcAawB0AGgAcQA2AHIATgA2AEoATQA4AFcATwA0AHIATgBBADkAKwAzAEkA
dgBPAGsAUgBiAGgAcQBHAEUAVQAwAHAAMQBvAGsAcwAxAFEAegBOAGwASQA0AC8AWABwAFgAVABL
ADUAawAvAEcAUgB4AHcASgBnAEkAUgB6AGsAaQBFAFIAUwBVAEwATgBXAHUAMgBEAGIAQwBRAGQA
VQBBACsAUwBxAEkAZQBUAGUAUwBOAFkAaQB1AEwAMQBBADUASgBRAFAAKwBnAHAAawAyAEQAOQBn
AEUAUQB6AHUAVABFADkANQB4ADIAegBzAGkAWgBvAEoARABOAEQAYwA3AGsAMABkAHMAZgBjADUA
RwB0AHIARABCAGwASgAyAEMAMgBpAFoAYQAvAGUATQBtAG0AVQB2AGQAcgBhAEMAZQAvAFYARABp
AC8ASgBzAGoATwBjAEYAZABRAHMANwBiADUAdwBDAFgASAA2AFAASABoAFMAagBZAHMAWQBNADIA
RgAvAG0AMgB0AEYAUAB6ADkAdwBTAEoAYgBtAFkARAB3AFAAdQBKADQAYgBkAHUAUgAwADIAdABs
AHAAOQA5AHIALwBSAGcAOQAwAFoATABiAFQARQBUAGUARQBCAGIAYQBrAG0ATgBBAGUAVwBXAGkA
SABDAGUAeABSAFEAbQBKAFcARwBJAG4ANQBEAFIAMgBRAGsAVAB4AHAAMgBWAEEASwA1AE4AVgBK
AGgAcAA5AEEAegB0AGEAWABUACsAdQBBAG8AKwBIAFoAbAAyAGwAcABsAHgARgBEAGgAcgBHAG4A
cwBoAHAAQwB4AHQAeQBVACsAbgA1AGUASABPAFoAagBkAGsANQBKADYAcgBHAFEAWgA0ADMAVwA2
AHoASQBNAEoAVwBEADIAeQBzAHcAagBLAEUAMgB6AFYAegBxAG4AUwBUAFQATwBYAGcAbAB2AEoA
aQBOAFcATQBSAEUAKwA0AFIAeQBHAGUASgBaAFcAdgBtAG0AWQBwAEkAWQAxAFQASgBpAGsAegBp
AFMAYgA2ADMAVwBKAEUATwArAHMAOABGAEYAKwBQAFAASwBlAHQATAB3AE8ALwBnAHIAQQA2ADYA
RABTAFIAKwBlAGkAYQBXAGwAQwBvAFUAcwBBAHkAZAB5AGQAZQBhADkATwA2AEsARQBUADcAUwB4
AHIAMABIAHEARwBNAGEAegByAFMAWABBAEgAbAAwAEgAbQBlAGgASgAyAEYAUABFADMATAAwADgA
NQBSADMAQgA5AFEATwB1AEEAMQBqAEcAVgAxAGcARQBMAFUANABPAEYAZQBWADQAZABRAGEAZwBF
AFQAagBjADMAcAAxAHQAZwAzADQAUAB3AEkAdQBtAFoANQBkAFIAbwB5AE4AVwBNAEEAdABjAFUA
WQBzAEYAWgBSAFAAdwBjAFYAQgBQAGcATwBVAEUAQwBDAFoASgBBAHMAOABkAGkAZgBUAEsAUQBz
AFgAUQBDAEIAYwB3AFoATQBHAGYARwBsAFMAZABQADIAVwBNAFEAagBGAGIAdwBOAFIAWAB1ADIA
QwBtAHgAQgA2AEgAUQBUAFgAQQBJAGYANgBwAEcAcwBSACsAQgBUAEUAeABNAEoAdAA0AHgATABn
ADgAeQBsAEEAbwBXAGIANgBWAFEAVQB2AEkAdQAzAHAANwBLAEkAMABMAEgAUQBsAHMAaQBEAEMA
TgBoAG8AUgB1AGYATABDAE0AVABZAFUAKwBFAGgATgAxAGkARQBhAFcAZwBZAHgAMABoAEIAbgB1
AHEAVgBkAEoAcABuAHoAWQB6AGEAUABOAFgATgB1ADYAMABzAGcAagA1AGcAawAwAGoAaQB0AE4A
MwBPADAAZgBBAHYASwAxAGcAMAAyAFEAdABwADAAdABJAHcAVABJAHkAdQBwAFgATQBHAGYAeABa
AC8AaABnADgAWgB0AEQAVwBKAHUAWgBoADAATgBZAEMAWgBKADAAeAB1AHoAQwBNADgARABWAEQA
UgB2AG0AYQBaAGIAdABnADEAVgBGADkAcwBiADUAbQBPAGsAcwBrADEATgBmAHMAdABEAE0ATwAw
ADkAbwBLAHAAbQBQAFcAVABqADMATgBHAGcAMABTAEwARQBPAGgAVABLADkAMwByAEQAUgBLAC8A
TABHAGEAaQBOAGMATgBWAHEAWQBnAEsAMwBQAFcAYQBGAFIAdgBHAFYAaABSAFMAdgBrAGcAMgBF
AGQATgBUADUASAAwAFcAMgBmAEMAaQB5AGIAWQBQAEwAbgBwAGoAUgA5AEYARQBWAG8AQgBpAGQA
cwBTAEgAcQBrAHkATwBtAHQASgA1ADkAUQBtAEgASQBMAHYAWABVAEEASAB0AHgAQgBQAFMAVQBl
AC8AeABxAEMARAB5ADIAbgBTAEsAcgBBAFQAMwB5AHAAOABKAGEATwB1AEEAcwBkAGkAVwBkAGcA
YwBqAGcAMABBAFIAZwBkAEcANQA4AGgAUQBjAEcAeQBBAHYAbAA2AEIAWQB3AFAAUwBWAGgAdQBP
AEQAZQBBAHkAYwBCAEIASgBPAHQAcQBYAE0ARQBBADkAWgBKAFYANgBnAEcATQBEAGQARQA1AG0A
dwA3AEUAQgBMAEQASABBAFIAVgA2ACsAYgByAEcASQAxADUATABHAEoAZABFAFAAeABSAHcAYgB3
AEEAagBoAEMANwBEAHgAYQBUAEsAcgB3AG4AbABpAEQAaQBpAHcAegBNAEUAQwBRAEcAbAB3AFEA
SQBIAFIAQgB3AHQAcwBFADMAUwB3AGcATgBHADAATABCAGMARgBhAG8AQgByAFoAKwB1AG0AZQB3
AFcAZABHAFcAQgAwAE4AMwBFADgAZQA0AEMAbABiAGwAbAA5ADkAZwBCADMASQByAHkAZwB3AG4A
RQBBACsAcAB5ADEATgBBAE4AbABaAGUATgBrAG8AMABWAEcATABlAEQAegBLAG0AcQBBAEIAeABq
AGUAdwBPAHMAdwBPADIAeABTAFgAZwBjAE0AYgA4AEQAdwBGAGwAYwBpAG8AZgB1AHEAQQBOAG4A
WABPAGwAcABIAE8AcAA5AFAAUQBQAFkAVgBKAHQAYwB0ADQAagBBAEgAUgB3AGgAWQBSAC8AeQBB
ADAAWgB0ADUAbwAxAGQAZQBUAHAAOABnAGgAcgBkAGgAVgBHAHgAMgBaAGcAYwBNAGIANQBBAG4A
MgBTAEIAUABBAE0AUABiAEUAbQBnAFEAZwBPAEUATgBaAE0ASQBVAEEAegBDADgANQBWAEIAUwBz
AEsAcQBqAFEAZgBaAE0AQgBPADgAUwBVAEUAdwBrAGsAagA4AFMAVQByAEMATQBqAEcANABsADMA
KwBRAEoAdwBWAEwATABhAEQAeABrAEwAZgBPAEMAbQBqAGEAdABrAEQATgBHAFQAUQBPAHkATABU
AEEAOABNAEwAdwBVAHoAUQBUAEkAdABoAFkAeQBvAGEAVAB6AHcATgBCAFoASQBwAEUAZQBHAEMA
VQBmAGIAYwByAEIAagByAHYAYgBxAHgAcwBYAE4AeABVAHEASgBhAHAAcQBLADcASQBmAHYAYgBE
ADMAYwAzAGMAaAB1AGMAdAB2AC8AcwBXAGYAZgAzADUAeQA1ADkARQBYAFgAMwAzAHIAVABFAHYA
VgB5AEoATQBqAHgAeQBKAFAAdgBFAHIAOQBGAFMAbwBxAFUAagB3AGwAaQBzAGQAbABxADcAVABW
ADIAagB3ADcAOQA5AGYAbgBxADYAZwBRAEYAUwBzADAAZQBTADkAcQBlAEgAMgBUAGcAcgBmAFkA
TAAyAEwAbABqAGUAZABmAEgAMQBlAE4AOABqAEgAVgBTAEIASgBNAG8AYwBGAGMAYQBZAE8ATgA1
ADAARwBmAG0ARgBZAHoAUQA1AFkAcABQAGQAWQBUAGsAMgBwAGgASwB6ADMAZgBTAGkAYgBNAFoA
SwBaAHEAVgB3ACsALwBMAEYAUAB1AGMATgBEAGMAawAvAGgAbgA5AG8AdABBAEcAMQBLAFQAUwBE
ADMAWAAxAGsAdQArAGgAeQBLAHgAawBxAFkAbQB5AHUAcQBVAEkAQgBjAFQASQBaAGIATgB1AFEA
bAB3AEYAbQBsADIATgBJAHEAawBtAFgAUQBjAHgAeQBoAFcAeAB0AGsASQBrADEAagA2ADkARAAw
AG8AbwBKAEkAcABkAHUAawBsAFoAcwBtAFIATQBWAEwAdgA1AHoATwBEAEoASAB2AGIATwBZAEkA
SgB3AFYATwBVAEkAZQBOAEYARwBYAE8AVwAzAEUAUQBaAEMAeQBNAHcAaQBqAEwAZQB6AFYAbwAr
AHgAcwBwAFAARwB1AHkAcQBKAEMAQQBNAHEAZABLAGIAdwBaAFkAdABTADcATgBWAEoAVABmAEMA
aABjAHMAUgBMAFYAVABKAFMAWQA1AG8AeQBwAEoARgBqAGoARABVAEUAdgA5AFcAegA4AGIAMABN
AHAAeQB6ADkAVABrAHUAMgB6AHQAcABTAGoAdABNAHUASwBXAGMAcQBRAFUAWQA5ADUAUwB6AHQA
bQBiADYAVABlAFUAMABwAGQAMQBjAGQAcABVAHoAOQBRAHYATABSAG0AQwBtAEkAagBIAHYAVAB5
ACsAUABOAEYAWABhAFQAYQBlAEQAegByAGgATgBwADcATABxAEsAdAA1AFMAWQBSAHcAdQBFAFcA
WgBFAG0AZAAyAE0AbAAxAGgANABwAHoAYwBDAHQAVgBnAHgATABFAFkAZwB4ADAAcQBPAHoAOQBE
AGEAdABkAFEAcAA3AFQAQQA5AG8ASwBPAFkAVwBvAEEAZABOAGEAYwBDADIANwBmAHUATwBMAFMA
VgBUADcAWgBHAHEAdwA3AEUAcQBqAHEAZQB6AEkAMQBIADYANQBkADYAeQBzAGIAcwBrAHAAZABw
AFYAbwA5AGoAbABsAHAARwBNAEoAeQB6ADUAUwBjAEwARgBiAHcAcAA5AHkASQBXAE4AcABDAG4A
LwBJAFoAQgBsAHMAdwBPAHIAWABjAE0ASAA4AFMAUQBLAFoAcgBrAE4ARwBNAEoATgBHAGsATwBt
AHUAUgBZAFMAZAA0AEMAKwBpAEUAYwBEAHoAawBDAE0AaAByADQAdwBiAHEARAB0AC8AUQB6AHgA
dwBxAGQAdwBrADMAbQBGAEoASQBxAHkAZgBTAFQAeAA3AHkAbgBKADcAagBQAE0AZgBPAG0AOQBD
AHMAVABuAEQAYwBNAGsAQgA5AFgASgB2AGgAbQBUAEcAVABrAFAAcQBnAEQASwA1AEwAZgAwAE4A
MwB3ADgAVABhADMATwBkAFAAdABYAEoASAA2AGMAcgBiACsATgBHADMAeABHAFEAZgBJAEQAegB0
AEcAawBBAFYAQQB0ADQARgB1AHkAMgA1AGIANwB6ADEASAB3AHUANQA3AFkASQBpAFIAWQBCAFYA
agBOADgAdwBuAEQAWgBjAEIALwB5ADcAZwBMAG4ATgB3ADEANQBCAGoAQgBFAFEATABXAEUAdQBn
AHIAcABIAFUAdwBaAEoAagBqAHMAeQByAG8AeQB3AGoAbQByAEoAUgBTAEYAUQBUAEgATQBwAEkA
egBJAEUANwBkAEcAQwBJADgAMQAxADUAUwA3AHMAQwB4AEkAagArAHoAVwBxAGQAVwB4AGIAKwBt
ADkAdgB3AHgARQAyAFoAaABOAC8AbwBwAEkAegB5AEMAYQBmAEIAeQBiAE8AMgBHAEgAaQBKAHIA
RgA0AGYASABCADEAbgBNACsAUQB2AHkARwAvAGwARAB1AEgARABUAHQASgBOAFcAbgB4AEsARwBY
AFcAZgB6AEQANgBsAHgAbgBwAFgAZwAxAE4AcABrAG0AQgBXAGMAQwBvAFYAUQBKAGIAcABCAGkA
aQBzAHoAQgBlAFoASQA0AHIAdAA4AEEAZABCAG4ARQBFAGkAQQBlAGMAMQBIAFQAbgB5AGQAbAA0
ADcANwA0AGcAQwBaAFEARQBuAGkATgBNADIAcQBTADEAZwBZAEwAOABzAFoANwAvAFQAdQBTAE4A
WQBVAGMAQwBDAG8AaQBwAHAAUABKADEAawBnAEIAbABrAE4AeQAvAHgAUgBqAHcARwBjAEUAWABx
AFkAWgBXAHAAUwBSADQAVQBRAE8AWQBWAEEATQBzAGcAawA3AHYALwBpAFcAWABrAEIAVwBzADkA
ZQBQAG0AZgBhAE0AbQBRAGsALwAvAEoAQgBnAGQAVwArAHcAbgA5AE4AdgBEADIAVABlAFUAcABD
ADUAawBwAHgAZQBqAGQAOQBNAHkAVgBuAEkANABkAFQAWgAwADkAbwBmAFQAQwBrAEwAUAA4AEIA
VwBHAG8AawBSACsAKwA2ADgAQwBUAGYASwAzAHQASABmADUAZQAvADIAcABtAFUAQgBJAHcARAAw
AHoAQwBFAHQAdwBjACsAcABsAHoAMQBLAGgAYwBPAGYASQBpAE4ANgBWADAAMAA0AEcAMQBrAFUA
MAAxAGcATwBTAGsAagArADAAbABkADcAdQBSADEATABmAEIAVwBuAGgAQQB6AEwANwBXAFIAaABO
AG4AQgBrAFoAegBGAHYAQQBKAEEAegB5AGcAbABNADAASABlAEUAQQBqAGgAaQBrAHMAMwBaAHAA
cQBWAGkAaQBUAFMAQQB1AHMAKwB4ADcANABPAFkANgBsAFQAUQBrAGcARwArAEsAegBOAFIAeABw
AFEAUgB6AHkAbABQAEcAMABaAGwAbAA0AEUASgBOAEQAVwBCAG0ATwBQAFAAVwAwAHEATwAxAHUA
eAB0AEsAMABkAEQANgB1AEcAdgB4AEoARwBYAHMASwBBAEEAcwBzAE8AdAA2AFgAZABFAGcAbABz
AFoAUAAvAE8AbABGAHcAZQBSAGwAQQBxAGQAWQB5AFAAYwB1ADIASQBVAFIARwBGAHIAVABDAGEA
QQBTAFcAWgBlAEsARwBYAFEAQQA3AFoAcABoAEsATQBuAG8AKwBHAEcARABIAGcARAB6AEIAWQBo
AEkAMABDAGYAMgBBAHEAUAAyAEoAeABzADgAaAA4AE4AegBvAHkARgBJADkAeQAyADUAMABkAEYA
TgBpAE4AWAB3ADgAQwBhAGgAZgBJAEMASQBsAEgARgBSAG0AeQBPAHMAUwBVAEwAOABtAFgAZwA4
AFQAbwAzADcAQgBxAFYAZABtAG0AawAxAGcAcgBxAE8AWQBVADYAOABBADUAYwBXAGkASQAxADkA
QQBlAFIARQBrAGEAdwBEAEYAegBEAEEAbQBCAEIAUQB6AHEAMQBqAEMARwBlAE0AdQBRAE0AeQBF
AGMAUwBGAHcAUQA0AHcAYgA1AEkAZABvAE0AdgA5AHUATABKADQAUQBUAGIASwBqAFYANQBpAC8A
dAB3AEMAOQBRAHEAdQA0AHoASwBLAEYAWQBjADMAbwBGAGIAQgBYAHoAeABSADAAQQB1AGcAVgBZ
ADIAawBkAFkATQBOAEEAOABwAHUAWABvADMAbABMAC8AcABkADAAWQByAGsAQQBVAHcAQgBUAG0A
SgBJAHAAQQBNAHYARgBDAEUAbwAzAEgATQB2AEYANgBNAFgASAAvAHcAZgAyAEUAaAA1AEMA
</w:fldData>
        </w:fldChar>
      </w:r>
      <w:r>
        <w:instrText>ADDIN CNKISM.UserStyle</w:instrText>
      </w:r>
      <w:r>
        <w:fldChar w:fldCharType="separate"/>
      </w:r>
      <w:r>
        <w:fldChar w:fldCharType="end"/>
      </w:r>
      <w:r w:rsidR="00557EF7">
        <w:rPr>
          <w:rFonts w:hint="eastAsia"/>
        </w:rPr>
        <w:t>经济学院硕士研究生学业奖学金评选办法</w:t>
      </w:r>
      <w:r w:rsidR="00557EF7" w:rsidRPr="004F61C2">
        <w:rPr>
          <w:rFonts w:ascii="楷体_GB2312" w:eastAsia="楷体_GB2312" w:hint="eastAsia"/>
        </w:rPr>
        <w:t>（</w:t>
      </w:r>
      <w:r w:rsidR="00E733A1">
        <w:rPr>
          <w:rFonts w:ascii="楷体_GB2312" w:eastAsia="楷体_GB2312" w:hint="eastAsia"/>
        </w:rPr>
        <w:t>202</w:t>
      </w:r>
      <w:r w:rsidR="007877D0">
        <w:rPr>
          <w:rFonts w:ascii="楷体_GB2312" w:eastAsia="楷体_GB2312" w:hint="eastAsia"/>
        </w:rPr>
        <w:t>5</w:t>
      </w:r>
      <w:r w:rsidR="00275B86" w:rsidRPr="004F61C2">
        <w:rPr>
          <w:rFonts w:ascii="楷体_GB2312" w:eastAsia="楷体_GB2312" w:hint="eastAsia"/>
        </w:rPr>
        <w:t>修改稿</w:t>
      </w:r>
      <w:r w:rsidR="00557EF7" w:rsidRPr="004F61C2">
        <w:rPr>
          <w:rFonts w:ascii="楷体_GB2312" w:eastAsia="楷体_GB2312" w:hint="eastAsia"/>
        </w:rPr>
        <w:t>）</w:t>
      </w:r>
    </w:p>
    <w:p w14:paraId="3C8E2B9A" w14:textId="77777777" w:rsidR="00557EF7" w:rsidRDefault="00557EF7">
      <w:pPr>
        <w:ind w:firstLine="560"/>
        <w:rPr>
          <w:rFonts w:ascii="宋体" w:hAnsi="宋体" w:hint="eastAsia"/>
          <w:kern w:val="0"/>
          <w:sz w:val="24"/>
        </w:rPr>
      </w:pPr>
    </w:p>
    <w:p w14:paraId="352B8225" w14:textId="77777777" w:rsidR="00557EF7" w:rsidRDefault="00557EF7" w:rsidP="0010327F">
      <w:pPr>
        <w:spacing w:line="360" w:lineRule="auto"/>
        <w:ind w:firstLineChars="200" w:firstLine="482"/>
        <w:rPr>
          <w:rFonts w:ascii="宋体" w:hAnsi="宋体" w:cs="宋体" w:hint="eastAsia"/>
          <w:kern w:val="0"/>
          <w:sz w:val="24"/>
        </w:rPr>
      </w:pPr>
      <w:r w:rsidRPr="0010327F">
        <w:rPr>
          <w:rFonts w:ascii="宋体" w:hAnsi="宋体" w:cs="宋体" w:hint="eastAsia"/>
          <w:b/>
          <w:kern w:val="0"/>
          <w:sz w:val="24"/>
        </w:rPr>
        <w:t>一、</w:t>
      </w:r>
      <w:r>
        <w:rPr>
          <w:rFonts w:ascii="宋体" w:hAnsi="宋体" w:cs="宋体" w:hint="eastAsia"/>
          <w:kern w:val="0"/>
          <w:sz w:val="24"/>
        </w:rPr>
        <w:t>研究生学业奖学金的评审工作坚持公正、公平、公开、择优的原则，严格执行国家有关教育法规，杜绝弄虚作假。</w:t>
      </w:r>
    </w:p>
    <w:p w14:paraId="612C9F0E" w14:textId="77777777" w:rsidR="0010327F" w:rsidRDefault="00557EF7" w:rsidP="0010327F">
      <w:pPr>
        <w:spacing w:line="360" w:lineRule="auto"/>
        <w:ind w:firstLineChars="200" w:firstLine="482"/>
        <w:rPr>
          <w:rFonts w:ascii="宋体" w:hAnsi="宋体" w:cs="宋体" w:hint="eastAsia"/>
          <w:b/>
          <w:kern w:val="0"/>
          <w:sz w:val="24"/>
        </w:rPr>
      </w:pPr>
      <w:r w:rsidRPr="0010327F">
        <w:rPr>
          <w:rFonts w:ascii="宋体" w:hAnsi="宋体" w:cs="宋体" w:hint="eastAsia"/>
          <w:b/>
          <w:kern w:val="0"/>
          <w:sz w:val="24"/>
        </w:rPr>
        <w:t>二、参评对象</w:t>
      </w:r>
    </w:p>
    <w:p w14:paraId="07DEBF38" w14:textId="77777777" w:rsidR="00557EF7" w:rsidRDefault="00557EF7" w:rsidP="0010327F">
      <w:pPr>
        <w:spacing w:line="360" w:lineRule="auto"/>
        <w:ind w:firstLineChars="200" w:firstLine="480"/>
        <w:rPr>
          <w:rFonts w:ascii="宋体" w:hAnsi="宋体" w:cs="宋体" w:hint="eastAsia"/>
          <w:kern w:val="0"/>
          <w:sz w:val="24"/>
        </w:rPr>
      </w:pPr>
      <w:r>
        <w:rPr>
          <w:rFonts w:ascii="宋体" w:hAnsi="宋体" w:cs="宋体" w:hint="eastAsia"/>
          <w:kern w:val="0"/>
          <w:sz w:val="24"/>
        </w:rPr>
        <w:t>纳入全国研究生招生计划的全日制</w:t>
      </w:r>
      <w:r w:rsidR="008F6A3A">
        <w:rPr>
          <w:rFonts w:ascii="宋体" w:hAnsi="宋体" w:cs="宋体" w:hint="eastAsia"/>
          <w:kern w:val="0"/>
          <w:sz w:val="24"/>
        </w:rPr>
        <w:t>非定向</w:t>
      </w:r>
      <w:r>
        <w:rPr>
          <w:rFonts w:ascii="宋体" w:hAnsi="宋体" w:cs="宋体" w:hint="eastAsia"/>
          <w:kern w:val="0"/>
          <w:sz w:val="24"/>
        </w:rPr>
        <w:t>研究生均可参评。。获得奖励的研究生须具有中华人民共和国国籍。</w:t>
      </w:r>
    </w:p>
    <w:p w14:paraId="075A86BD" w14:textId="77777777" w:rsidR="00557EF7" w:rsidRPr="0010327F" w:rsidRDefault="00557EF7" w:rsidP="0010327F">
      <w:pPr>
        <w:spacing w:line="360" w:lineRule="auto"/>
        <w:ind w:firstLineChars="200" w:firstLine="482"/>
        <w:rPr>
          <w:rFonts w:ascii="宋体" w:hAnsi="宋体" w:hint="eastAsia"/>
          <w:b/>
          <w:bCs/>
          <w:color w:val="FF0000"/>
          <w:sz w:val="24"/>
        </w:rPr>
      </w:pPr>
      <w:r w:rsidRPr="0010327F">
        <w:rPr>
          <w:rFonts w:ascii="宋体" w:hAnsi="宋体" w:hint="eastAsia"/>
          <w:b/>
          <w:bCs/>
          <w:sz w:val="24"/>
        </w:rPr>
        <w:t>三</w:t>
      </w:r>
      <w:r w:rsidRPr="0010327F">
        <w:rPr>
          <w:rFonts w:ascii="宋体" w:hAnsi="宋体"/>
          <w:b/>
          <w:bCs/>
          <w:sz w:val="24"/>
        </w:rPr>
        <w:t>、</w:t>
      </w:r>
      <w:r w:rsidRPr="0010327F">
        <w:rPr>
          <w:rFonts w:ascii="宋体" w:hAnsi="宋体" w:hint="eastAsia"/>
          <w:b/>
          <w:bCs/>
          <w:sz w:val="24"/>
        </w:rPr>
        <w:t>基本条件</w:t>
      </w:r>
    </w:p>
    <w:p w14:paraId="36EFA766" w14:textId="77777777" w:rsidR="00557EF7" w:rsidRDefault="00557EF7">
      <w:pPr>
        <w:pStyle w:val="a8"/>
        <w:widowControl/>
        <w:shd w:val="clear" w:color="auto" w:fill="FFFFFF"/>
        <w:spacing w:line="360" w:lineRule="auto"/>
        <w:ind w:left="75" w:right="75" w:firstLineChars="200" w:firstLine="480"/>
        <w:rPr>
          <w:rFonts w:ascii="宋体" w:hAnsi="宋体" w:hint="eastAsia"/>
        </w:rPr>
      </w:pPr>
      <w:r>
        <w:rPr>
          <w:rFonts w:ascii="宋体" w:hAnsi="宋体" w:hint="eastAsia"/>
        </w:rPr>
        <w:t>1、热爱社会主义祖国，拥护中国共产党的领导；遵守宪法和法律，遵守高等学校规章制度，无违法违纪行为和记录；如有违法违纪的，撤消记录后方可申请；</w:t>
      </w:r>
    </w:p>
    <w:p w14:paraId="22F5CA60" w14:textId="77777777" w:rsidR="00557EF7" w:rsidRDefault="00557EF7">
      <w:pPr>
        <w:spacing w:line="360" w:lineRule="auto"/>
        <w:ind w:firstLineChars="200" w:firstLine="480"/>
        <w:rPr>
          <w:rFonts w:ascii="宋体" w:hAnsi="宋体"/>
          <w:sz w:val="24"/>
        </w:rPr>
      </w:pPr>
      <w:r>
        <w:rPr>
          <w:rFonts w:ascii="宋体" w:hAnsi="宋体" w:hint="eastAsia"/>
          <w:sz w:val="24"/>
        </w:rPr>
        <w:t>2、积极参加科研和社会活动，科研能力显著，发展潜力突出；</w:t>
      </w:r>
    </w:p>
    <w:p w14:paraId="4A6181F1" w14:textId="77777777" w:rsidR="00557EF7" w:rsidRDefault="00557EF7">
      <w:pPr>
        <w:spacing w:line="360" w:lineRule="auto"/>
        <w:ind w:firstLineChars="200" w:firstLine="480"/>
        <w:rPr>
          <w:rFonts w:ascii="宋体" w:hAnsi="宋体" w:hint="eastAsia"/>
          <w:sz w:val="24"/>
        </w:rPr>
      </w:pPr>
      <w:r>
        <w:rPr>
          <w:rFonts w:ascii="宋体" w:hAnsi="宋体" w:hint="eastAsia"/>
          <w:sz w:val="24"/>
        </w:rPr>
        <w:t>3、考勤考核合格，学习成绩优异，读研期间无补考和重修记录。</w:t>
      </w:r>
    </w:p>
    <w:p w14:paraId="19C2D5D1" w14:textId="77777777" w:rsidR="00557EF7" w:rsidRDefault="00557EF7">
      <w:pPr>
        <w:spacing w:line="360" w:lineRule="auto"/>
        <w:ind w:firstLineChars="200" w:firstLine="480"/>
        <w:rPr>
          <w:rFonts w:ascii="宋体" w:hAnsi="宋体"/>
          <w:sz w:val="24"/>
        </w:rPr>
      </w:pPr>
      <w:r>
        <w:rPr>
          <w:rFonts w:ascii="宋体" w:hAnsi="宋体" w:hint="eastAsia"/>
          <w:sz w:val="24"/>
        </w:rPr>
        <w:t>4、</w:t>
      </w:r>
      <w:r>
        <w:rPr>
          <w:rFonts w:ascii="宋体" w:hAnsi="宋体" w:cs="宋体" w:hint="eastAsia"/>
          <w:kern w:val="0"/>
          <w:sz w:val="24"/>
        </w:rPr>
        <w:t>所提交的成果只享受</w:t>
      </w:r>
      <w:proofErr w:type="gramStart"/>
      <w:r>
        <w:rPr>
          <w:rFonts w:ascii="宋体" w:hAnsi="宋体" w:cs="宋体" w:hint="eastAsia"/>
          <w:kern w:val="0"/>
          <w:sz w:val="24"/>
        </w:rPr>
        <w:t>一</w:t>
      </w:r>
      <w:proofErr w:type="gramEnd"/>
      <w:r>
        <w:rPr>
          <w:rFonts w:ascii="宋体" w:hAnsi="宋体" w:cs="宋体" w:hint="eastAsia"/>
          <w:kern w:val="0"/>
          <w:sz w:val="24"/>
        </w:rPr>
        <w:t>学年此奖项的参评，不得重复使用，若有虚假情况或重复提交成果，一经查实将取消当年学业奖学金参评资格。所提交的科研成果</w:t>
      </w:r>
      <w:proofErr w:type="gramStart"/>
      <w:r>
        <w:rPr>
          <w:rFonts w:ascii="宋体" w:hAnsi="宋体" w:cs="宋体" w:hint="eastAsia"/>
          <w:kern w:val="0"/>
          <w:sz w:val="24"/>
        </w:rPr>
        <w:t>须属于</w:t>
      </w:r>
      <w:proofErr w:type="gramEnd"/>
      <w:r>
        <w:rPr>
          <w:rFonts w:ascii="宋体" w:hAnsi="宋体" w:cs="宋体" w:hint="eastAsia"/>
          <w:kern w:val="0"/>
          <w:sz w:val="24"/>
        </w:rPr>
        <w:t>河北大学；获得其他研究生国家奖助奖励以及校内其他研究生奖助政策资助的研究生，可同时获得研究生学业奖学金。</w:t>
      </w:r>
    </w:p>
    <w:p w14:paraId="62916F8A" w14:textId="77777777" w:rsidR="00557EF7" w:rsidRDefault="00557EF7">
      <w:pPr>
        <w:spacing w:line="360" w:lineRule="auto"/>
        <w:ind w:firstLineChars="200" w:firstLine="480"/>
        <w:rPr>
          <w:rFonts w:ascii="宋体" w:hAnsi="宋体" w:cs="宋体" w:hint="eastAsia"/>
          <w:kern w:val="0"/>
          <w:sz w:val="24"/>
        </w:rPr>
      </w:pPr>
      <w:r>
        <w:rPr>
          <w:rFonts w:ascii="宋体" w:hAnsi="宋体" w:hint="eastAsia"/>
          <w:sz w:val="24"/>
        </w:rPr>
        <w:t>5、按学校规定时间进行学籍注册、足额缴纳学费；参评资格详见研究生院的参评资格人员名单。</w:t>
      </w:r>
      <w:r>
        <w:rPr>
          <w:rFonts w:ascii="宋体" w:hAnsi="宋体" w:cs="宋体" w:hint="eastAsia"/>
          <w:kern w:val="0"/>
          <w:sz w:val="24"/>
        </w:rPr>
        <w:t xml:space="preserve"> </w:t>
      </w:r>
    </w:p>
    <w:p w14:paraId="0070FF51" w14:textId="77777777" w:rsidR="00557EF7" w:rsidRPr="0010327F" w:rsidRDefault="00557EF7" w:rsidP="0010327F">
      <w:pPr>
        <w:spacing w:line="360" w:lineRule="auto"/>
        <w:ind w:firstLineChars="200" w:firstLine="482"/>
        <w:rPr>
          <w:rFonts w:ascii="宋体" w:hAnsi="宋体" w:cs="宋体" w:hint="eastAsia"/>
          <w:b/>
          <w:bCs/>
          <w:sz w:val="24"/>
        </w:rPr>
      </w:pPr>
      <w:r w:rsidRPr="0010327F">
        <w:rPr>
          <w:rFonts w:ascii="宋体" w:hAnsi="宋体" w:cs="宋体" w:hint="eastAsia"/>
          <w:b/>
          <w:bCs/>
          <w:sz w:val="24"/>
        </w:rPr>
        <w:t xml:space="preserve">四、评分细则    </w:t>
      </w:r>
    </w:p>
    <w:p w14:paraId="09FF7569" w14:textId="77777777" w:rsidR="00557EF7" w:rsidRDefault="00557EF7">
      <w:pPr>
        <w:spacing w:line="360" w:lineRule="auto"/>
        <w:ind w:firstLineChars="200" w:firstLine="480"/>
        <w:rPr>
          <w:rFonts w:ascii="宋体" w:hAnsi="宋体" w:cs="宋体" w:hint="eastAsia"/>
          <w:sz w:val="24"/>
        </w:rPr>
      </w:pPr>
      <w:r>
        <w:rPr>
          <w:rFonts w:ascii="宋体" w:hAnsi="宋体" w:cs="宋体" w:hint="eastAsia"/>
          <w:sz w:val="24"/>
        </w:rPr>
        <w:t>重点考察申请条件第3项和第4项内容。第3项、第4项内容采取量化评分的方式进行，量化评分原则如下：</w:t>
      </w:r>
    </w:p>
    <w:p w14:paraId="2847EC5A" w14:textId="77777777" w:rsidR="00557EF7" w:rsidRDefault="00557EF7">
      <w:pPr>
        <w:spacing w:line="400" w:lineRule="exact"/>
        <w:ind w:firstLineChars="200" w:firstLine="480"/>
        <w:rPr>
          <w:rFonts w:ascii="宋体" w:hAnsi="宋体" w:cs="宋体" w:hint="eastAsia"/>
          <w:sz w:val="24"/>
        </w:rPr>
      </w:pPr>
      <w:bookmarkStart w:id="0" w:name="OLE_LINK1"/>
      <w:bookmarkStart w:id="1" w:name="OLE_LINK2"/>
      <w:r>
        <w:rPr>
          <w:rFonts w:ascii="宋体" w:hAnsi="宋体" w:cs="宋体" w:hint="eastAsia"/>
          <w:sz w:val="24"/>
        </w:rPr>
        <w:t>评奖实行百分制原则，二年级及以上年级评定思想品德占比10%，学习成绩占比30%，科研成果（包含学术论文、主持和参与课题、学术获奖等）占比60%。</w:t>
      </w:r>
    </w:p>
    <w:p w14:paraId="6A43084E" w14:textId="77777777" w:rsidR="00557EF7" w:rsidRPr="003D545A" w:rsidRDefault="00557EF7" w:rsidP="0010327F">
      <w:pPr>
        <w:spacing w:line="400" w:lineRule="exact"/>
        <w:ind w:firstLineChars="200" w:firstLine="482"/>
        <w:rPr>
          <w:rFonts w:ascii="宋体" w:hAnsi="宋体" w:cs="宋体" w:hint="eastAsia"/>
          <w:b/>
          <w:sz w:val="24"/>
        </w:rPr>
      </w:pPr>
      <w:r w:rsidRPr="003D545A">
        <w:rPr>
          <w:rFonts w:ascii="宋体" w:hAnsi="宋体" w:cs="宋体" w:hint="eastAsia"/>
          <w:b/>
          <w:sz w:val="24"/>
        </w:rPr>
        <w:t>（一）思想品德计分细则</w:t>
      </w:r>
    </w:p>
    <w:p w14:paraId="28A28519" w14:textId="77777777" w:rsidR="009C7956" w:rsidRPr="003D545A" w:rsidRDefault="009C7956" w:rsidP="000C155D">
      <w:pPr>
        <w:spacing w:line="560" w:lineRule="exact"/>
        <w:ind w:firstLineChars="200" w:firstLine="480"/>
        <w:rPr>
          <w:rFonts w:ascii="宋体" w:hAnsi="宋体" w:cs="仿宋_GB2312" w:hint="eastAsia"/>
          <w:sz w:val="24"/>
        </w:rPr>
      </w:pPr>
      <w:bookmarkStart w:id="2" w:name="OLE_LINK5"/>
      <w:bookmarkStart w:id="3" w:name="OLE_LINK6"/>
      <w:bookmarkStart w:id="4" w:name="OLE_LINK3"/>
      <w:bookmarkStart w:id="5" w:name="OLE_LINK4"/>
      <w:r w:rsidRPr="003D545A">
        <w:rPr>
          <w:rFonts w:ascii="宋体" w:hAnsi="宋体" w:cs="仿宋_GB2312" w:hint="eastAsia"/>
          <w:sz w:val="24"/>
        </w:rPr>
        <w:t>总分100分，分为2项，每项50分，需专业负责人签字确认。</w:t>
      </w:r>
    </w:p>
    <w:p w14:paraId="7DD8C953" w14:textId="77777777" w:rsidR="009C7956" w:rsidRPr="003D545A" w:rsidRDefault="009C7956" w:rsidP="000C155D">
      <w:pPr>
        <w:spacing w:line="560" w:lineRule="exact"/>
        <w:ind w:firstLineChars="200" w:firstLine="480"/>
        <w:rPr>
          <w:rFonts w:ascii="宋体" w:hAnsi="宋体" w:cs="仿宋_GB2312" w:hint="eastAsia"/>
          <w:sz w:val="24"/>
        </w:rPr>
      </w:pPr>
      <w:r w:rsidRPr="003D545A">
        <w:rPr>
          <w:rFonts w:ascii="宋体" w:hAnsi="宋体" w:cs="仿宋_GB2312" w:hint="eastAsia"/>
          <w:sz w:val="24"/>
        </w:rPr>
        <w:lastRenderedPageBreak/>
        <w:t>1、思想品德基础分：50分（由辅导员打分）其中：</w:t>
      </w:r>
    </w:p>
    <w:p w14:paraId="00B06CAB" w14:textId="77777777" w:rsidR="009C7956" w:rsidRPr="003D545A" w:rsidRDefault="009C7956" w:rsidP="000C155D">
      <w:pPr>
        <w:spacing w:line="560" w:lineRule="exact"/>
        <w:ind w:firstLineChars="200" w:firstLine="480"/>
        <w:rPr>
          <w:rFonts w:ascii="宋体" w:hAnsi="宋体" w:cs="仿宋_GB2312" w:hint="eastAsia"/>
          <w:sz w:val="24"/>
        </w:rPr>
      </w:pPr>
      <w:r w:rsidRPr="003D545A">
        <w:rPr>
          <w:rFonts w:ascii="宋体" w:hAnsi="宋体" w:cs="仿宋_GB2312" w:hint="eastAsia"/>
          <w:sz w:val="24"/>
        </w:rPr>
        <w:t>A、优秀，50分    B、合格，35分    C、一般，15分   D、极差，0分</w:t>
      </w:r>
    </w:p>
    <w:p w14:paraId="0B4584D0" w14:textId="77777777" w:rsidR="009C7956" w:rsidRPr="003D545A" w:rsidRDefault="009C7956" w:rsidP="000C155D">
      <w:pPr>
        <w:spacing w:line="560" w:lineRule="exact"/>
        <w:ind w:firstLineChars="200" w:firstLine="480"/>
        <w:rPr>
          <w:rFonts w:ascii="宋体" w:hAnsi="宋体" w:cs="仿宋_GB2312" w:hint="eastAsia"/>
          <w:sz w:val="24"/>
        </w:rPr>
      </w:pPr>
      <w:r w:rsidRPr="003D545A">
        <w:rPr>
          <w:rFonts w:ascii="宋体" w:hAnsi="宋体" w:cs="仿宋_GB2312" w:hint="eastAsia"/>
          <w:sz w:val="24"/>
        </w:rPr>
        <w:t>2、思想品德加分项：50分。其中：</w:t>
      </w:r>
    </w:p>
    <w:p w14:paraId="0504C4E2" w14:textId="77777777" w:rsidR="009C7956" w:rsidRPr="003D545A" w:rsidRDefault="009C7956" w:rsidP="000C155D">
      <w:pPr>
        <w:spacing w:line="560" w:lineRule="exact"/>
        <w:ind w:firstLineChars="200" w:firstLine="480"/>
        <w:rPr>
          <w:rFonts w:ascii="宋体" w:hAnsi="宋体" w:cs="仿宋_GB2312" w:hint="eastAsia"/>
          <w:sz w:val="24"/>
        </w:rPr>
      </w:pPr>
      <w:r w:rsidRPr="003D545A">
        <w:rPr>
          <w:rFonts w:ascii="宋体" w:hAnsi="宋体" w:cs="仿宋_GB2312" w:hint="eastAsia"/>
          <w:sz w:val="24"/>
        </w:rPr>
        <w:t>A、荣誉称号加分项（满分20分）：</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160"/>
        <w:gridCol w:w="3554"/>
      </w:tblGrid>
      <w:tr w:rsidR="009C7956" w:rsidRPr="003D545A" w14:paraId="55F0B63F" w14:textId="77777777" w:rsidTr="003D545A">
        <w:trPr>
          <w:trHeight w:val="524"/>
        </w:trPr>
        <w:tc>
          <w:tcPr>
            <w:tcW w:w="2808" w:type="dxa"/>
            <w:vAlign w:val="center"/>
          </w:tcPr>
          <w:p w14:paraId="2301BC40"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获奖级别</w:t>
            </w:r>
          </w:p>
        </w:tc>
        <w:tc>
          <w:tcPr>
            <w:tcW w:w="2160" w:type="dxa"/>
            <w:vAlign w:val="center"/>
          </w:tcPr>
          <w:p w14:paraId="149FB08B"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加  分</w:t>
            </w:r>
          </w:p>
        </w:tc>
        <w:tc>
          <w:tcPr>
            <w:tcW w:w="3554" w:type="dxa"/>
            <w:vAlign w:val="center"/>
          </w:tcPr>
          <w:p w14:paraId="4D4472B0"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说  明</w:t>
            </w:r>
          </w:p>
        </w:tc>
      </w:tr>
      <w:tr w:rsidR="009C7956" w:rsidRPr="003D545A" w14:paraId="30D2B8FD" w14:textId="77777777" w:rsidTr="003D545A">
        <w:tc>
          <w:tcPr>
            <w:tcW w:w="2808" w:type="dxa"/>
            <w:vAlign w:val="center"/>
          </w:tcPr>
          <w:p w14:paraId="0E8C6B0D"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国家级</w:t>
            </w:r>
          </w:p>
        </w:tc>
        <w:tc>
          <w:tcPr>
            <w:tcW w:w="2160" w:type="dxa"/>
            <w:vAlign w:val="center"/>
          </w:tcPr>
          <w:p w14:paraId="3BF3953C" w14:textId="77777777" w:rsidR="009C7956" w:rsidRPr="003D545A" w:rsidRDefault="009C7956" w:rsidP="003D545A">
            <w:pPr>
              <w:spacing w:line="560" w:lineRule="exact"/>
              <w:rPr>
                <w:rFonts w:ascii="宋体" w:hAnsi="宋体" w:cs="仿宋_GB2312"/>
                <w:sz w:val="24"/>
              </w:rPr>
            </w:pPr>
            <w:r w:rsidRPr="003D545A">
              <w:rPr>
                <w:rFonts w:ascii="宋体" w:hAnsi="宋体" w:cs="仿宋_GB2312" w:hint="eastAsia"/>
                <w:sz w:val="24"/>
              </w:rPr>
              <w:t>20</w:t>
            </w:r>
          </w:p>
        </w:tc>
        <w:tc>
          <w:tcPr>
            <w:tcW w:w="3554" w:type="dxa"/>
            <w:vMerge w:val="restart"/>
            <w:vAlign w:val="center"/>
          </w:tcPr>
          <w:p w14:paraId="0AB0EB87"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同一荣誉称号以最高级别为准，不重复加分；</w:t>
            </w:r>
          </w:p>
          <w:p w14:paraId="40484D85"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所有成果均需出示原件。</w:t>
            </w:r>
          </w:p>
        </w:tc>
      </w:tr>
      <w:tr w:rsidR="009C7956" w:rsidRPr="003D545A" w14:paraId="6E9F6522" w14:textId="77777777" w:rsidTr="003D545A">
        <w:tc>
          <w:tcPr>
            <w:tcW w:w="2808" w:type="dxa"/>
            <w:vAlign w:val="center"/>
          </w:tcPr>
          <w:p w14:paraId="1F0F9B4D"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省部级</w:t>
            </w:r>
          </w:p>
        </w:tc>
        <w:tc>
          <w:tcPr>
            <w:tcW w:w="2160" w:type="dxa"/>
            <w:vAlign w:val="center"/>
          </w:tcPr>
          <w:p w14:paraId="34C5A733" w14:textId="77777777" w:rsidR="009C7956" w:rsidRPr="003D545A" w:rsidRDefault="009C7956" w:rsidP="003D545A">
            <w:pPr>
              <w:spacing w:line="560" w:lineRule="exact"/>
              <w:rPr>
                <w:rFonts w:ascii="宋体" w:hAnsi="宋体" w:cs="仿宋_GB2312"/>
                <w:sz w:val="24"/>
              </w:rPr>
            </w:pPr>
            <w:r w:rsidRPr="003D545A">
              <w:rPr>
                <w:rFonts w:ascii="宋体" w:hAnsi="宋体" w:cs="仿宋_GB2312" w:hint="eastAsia"/>
                <w:sz w:val="24"/>
              </w:rPr>
              <w:t>15</w:t>
            </w:r>
          </w:p>
        </w:tc>
        <w:tc>
          <w:tcPr>
            <w:tcW w:w="3554" w:type="dxa"/>
            <w:vMerge/>
            <w:vAlign w:val="center"/>
          </w:tcPr>
          <w:p w14:paraId="1DAC1B48" w14:textId="77777777" w:rsidR="009C7956" w:rsidRPr="003D545A" w:rsidRDefault="009C7956" w:rsidP="003D545A">
            <w:pPr>
              <w:spacing w:line="560" w:lineRule="exact"/>
              <w:rPr>
                <w:rFonts w:ascii="宋体" w:hAnsi="宋体" w:cs="仿宋_GB2312" w:hint="eastAsia"/>
                <w:sz w:val="24"/>
              </w:rPr>
            </w:pPr>
          </w:p>
        </w:tc>
      </w:tr>
      <w:tr w:rsidR="009C7956" w:rsidRPr="003D545A" w14:paraId="03337075" w14:textId="77777777" w:rsidTr="003D545A">
        <w:tc>
          <w:tcPr>
            <w:tcW w:w="2808" w:type="dxa"/>
            <w:vAlign w:val="center"/>
          </w:tcPr>
          <w:p w14:paraId="73F7AA3B"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厅局级</w:t>
            </w:r>
          </w:p>
        </w:tc>
        <w:tc>
          <w:tcPr>
            <w:tcW w:w="2160" w:type="dxa"/>
            <w:vAlign w:val="center"/>
          </w:tcPr>
          <w:p w14:paraId="7F4A9463" w14:textId="77777777" w:rsidR="009C7956" w:rsidRPr="003D545A" w:rsidRDefault="009C7956" w:rsidP="003D545A">
            <w:pPr>
              <w:spacing w:line="560" w:lineRule="exact"/>
              <w:rPr>
                <w:rFonts w:ascii="宋体" w:hAnsi="宋体" w:cs="仿宋_GB2312"/>
                <w:sz w:val="24"/>
              </w:rPr>
            </w:pPr>
            <w:r w:rsidRPr="003D545A">
              <w:rPr>
                <w:rFonts w:ascii="宋体" w:hAnsi="宋体" w:cs="仿宋_GB2312" w:hint="eastAsia"/>
                <w:sz w:val="24"/>
              </w:rPr>
              <w:t>10</w:t>
            </w:r>
          </w:p>
        </w:tc>
        <w:tc>
          <w:tcPr>
            <w:tcW w:w="3554" w:type="dxa"/>
            <w:vMerge/>
            <w:vAlign w:val="center"/>
          </w:tcPr>
          <w:p w14:paraId="6B2B9D03" w14:textId="77777777" w:rsidR="009C7956" w:rsidRPr="003D545A" w:rsidRDefault="009C7956" w:rsidP="003D545A">
            <w:pPr>
              <w:spacing w:line="560" w:lineRule="exact"/>
              <w:rPr>
                <w:rFonts w:ascii="宋体" w:hAnsi="宋体" w:cs="仿宋_GB2312" w:hint="eastAsia"/>
                <w:sz w:val="24"/>
              </w:rPr>
            </w:pPr>
          </w:p>
        </w:tc>
      </w:tr>
      <w:tr w:rsidR="009C7956" w:rsidRPr="003D545A" w14:paraId="1AB8D147" w14:textId="77777777" w:rsidTr="003D545A">
        <w:tc>
          <w:tcPr>
            <w:tcW w:w="2808" w:type="dxa"/>
            <w:vAlign w:val="center"/>
          </w:tcPr>
          <w:p w14:paraId="676DEF6D"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校（院）级</w:t>
            </w:r>
          </w:p>
        </w:tc>
        <w:tc>
          <w:tcPr>
            <w:tcW w:w="2160" w:type="dxa"/>
            <w:vAlign w:val="center"/>
          </w:tcPr>
          <w:p w14:paraId="7F8707E8"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5</w:t>
            </w:r>
          </w:p>
        </w:tc>
        <w:tc>
          <w:tcPr>
            <w:tcW w:w="3554" w:type="dxa"/>
            <w:vMerge/>
            <w:vAlign w:val="center"/>
          </w:tcPr>
          <w:p w14:paraId="7A4741EB" w14:textId="77777777" w:rsidR="009C7956" w:rsidRPr="003D545A" w:rsidRDefault="009C7956" w:rsidP="003D545A">
            <w:pPr>
              <w:spacing w:line="560" w:lineRule="exact"/>
              <w:rPr>
                <w:rFonts w:ascii="宋体" w:hAnsi="宋体" w:cs="仿宋_GB2312" w:hint="eastAsia"/>
                <w:sz w:val="24"/>
              </w:rPr>
            </w:pPr>
          </w:p>
        </w:tc>
      </w:tr>
    </w:tbl>
    <w:p w14:paraId="3F4162D7" w14:textId="77777777" w:rsidR="009C7956" w:rsidRPr="003D545A" w:rsidRDefault="009C7956" w:rsidP="000C155D">
      <w:pPr>
        <w:spacing w:line="560" w:lineRule="exact"/>
        <w:ind w:firstLineChars="200" w:firstLine="480"/>
        <w:rPr>
          <w:rFonts w:ascii="宋体" w:hAnsi="宋体" w:cs="仿宋_GB2312" w:hint="eastAsia"/>
          <w:sz w:val="24"/>
        </w:rPr>
      </w:pPr>
      <w:r w:rsidRPr="003D545A">
        <w:rPr>
          <w:rFonts w:ascii="宋体" w:hAnsi="宋体" w:cs="仿宋_GB2312" w:hint="eastAsia"/>
          <w:sz w:val="24"/>
        </w:rPr>
        <w:t>B、主要学生干部加分项（满分10分）：</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900"/>
        <w:gridCol w:w="3734"/>
      </w:tblGrid>
      <w:tr w:rsidR="009C7956" w:rsidRPr="003D545A" w14:paraId="3A8C0C95" w14:textId="77777777" w:rsidTr="003D545A">
        <w:tc>
          <w:tcPr>
            <w:tcW w:w="3888" w:type="dxa"/>
            <w:vAlign w:val="center"/>
          </w:tcPr>
          <w:p w14:paraId="4A79A7F9"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学生干部类别</w:t>
            </w:r>
          </w:p>
        </w:tc>
        <w:tc>
          <w:tcPr>
            <w:tcW w:w="900" w:type="dxa"/>
            <w:vAlign w:val="center"/>
          </w:tcPr>
          <w:p w14:paraId="382DDB71"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加分</w:t>
            </w:r>
          </w:p>
        </w:tc>
        <w:tc>
          <w:tcPr>
            <w:tcW w:w="3734" w:type="dxa"/>
            <w:vAlign w:val="center"/>
          </w:tcPr>
          <w:p w14:paraId="52484BAD"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备注</w:t>
            </w:r>
          </w:p>
        </w:tc>
      </w:tr>
      <w:tr w:rsidR="009C7956" w:rsidRPr="003D545A" w14:paraId="32BC2956" w14:textId="77777777" w:rsidTr="003D545A">
        <w:tc>
          <w:tcPr>
            <w:tcW w:w="3888" w:type="dxa"/>
            <w:vAlign w:val="center"/>
          </w:tcPr>
          <w:p w14:paraId="29CB76B7"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校级学生干部（主要</w:t>
            </w:r>
            <w:proofErr w:type="gramStart"/>
            <w:r w:rsidRPr="003D545A">
              <w:rPr>
                <w:rFonts w:ascii="宋体" w:hAnsi="宋体" w:cs="仿宋_GB2312" w:hint="eastAsia"/>
                <w:sz w:val="24"/>
              </w:rPr>
              <w:t>以校聘团干</w:t>
            </w:r>
            <w:proofErr w:type="gramEnd"/>
            <w:r w:rsidRPr="003D545A">
              <w:rPr>
                <w:rFonts w:ascii="宋体" w:hAnsi="宋体" w:cs="仿宋_GB2312" w:hint="eastAsia"/>
                <w:sz w:val="24"/>
              </w:rPr>
              <w:t>为主，其它职务以学院最后认证为准）</w:t>
            </w:r>
          </w:p>
        </w:tc>
        <w:tc>
          <w:tcPr>
            <w:tcW w:w="900" w:type="dxa"/>
            <w:vAlign w:val="center"/>
          </w:tcPr>
          <w:p w14:paraId="7D960200" w14:textId="77777777" w:rsidR="009C7956" w:rsidRPr="003D545A" w:rsidRDefault="009C7956" w:rsidP="003D545A">
            <w:pPr>
              <w:spacing w:line="560" w:lineRule="exact"/>
              <w:jc w:val="center"/>
              <w:rPr>
                <w:rFonts w:ascii="宋体" w:hAnsi="宋体" w:cs="仿宋_GB2312"/>
                <w:sz w:val="24"/>
              </w:rPr>
            </w:pPr>
            <w:r w:rsidRPr="003D545A">
              <w:rPr>
                <w:rFonts w:ascii="宋体" w:hAnsi="宋体" w:cs="仿宋_GB2312" w:hint="eastAsia"/>
                <w:sz w:val="24"/>
              </w:rPr>
              <w:t>10</w:t>
            </w:r>
          </w:p>
        </w:tc>
        <w:tc>
          <w:tcPr>
            <w:tcW w:w="3734" w:type="dxa"/>
            <w:vAlign w:val="center"/>
          </w:tcPr>
          <w:p w14:paraId="7ED7AAB0"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需开证明，并加盖校团委或学生处或党委学生工作部公章</w:t>
            </w:r>
          </w:p>
        </w:tc>
      </w:tr>
      <w:tr w:rsidR="009C7956" w:rsidRPr="003D545A" w14:paraId="73CB7D74" w14:textId="77777777" w:rsidTr="003D545A">
        <w:tc>
          <w:tcPr>
            <w:tcW w:w="3888" w:type="dxa"/>
            <w:vAlign w:val="center"/>
          </w:tcPr>
          <w:p w14:paraId="778A8468" w14:textId="77777777" w:rsidR="009C7956" w:rsidRPr="003D545A" w:rsidRDefault="009C7956" w:rsidP="003D545A">
            <w:pPr>
              <w:spacing w:line="560" w:lineRule="exact"/>
              <w:rPr>
                <w:rFonts w:ascii="宋体" w:hAnsi="宋体" w:cs="仿宋_GB2312" w:hint="eastAsia"/>
                <w:color w:val="000000"/>
                <w:sz w:val="24"/>
              </w:rPr>
            </w:pPr>
            <w:r w:rsidRPr="003D545A">
              <w:rPr>
                <w:rFonts w:ascii="宋体" w:hAnsi="宋体" w:cs="仿宋_GB2312" w:hint="eastAsia"/>
                <w:color w:val="000000"/>
                <w:sz w:val="24"/>
              </w:rPr>
              <w:t>校、院研究生会主席（包括副主席）</w:t>
            </w:r>
          </w:p>
        </w:tc>
        <w:tc>
          <w:tcPr>
            <w:tcW w:w="900" w:type="dxa"/>
            <w:vAlign w:val="center"/>
          </w:tcPr>
          <w:p w14:paraId="18068484" w14:textId="77777777" w:rsidR="009C7956" w:rsidRPr="003D545A" w:rsidRDefault="009C7956" w:rsidP="003D545A">
            <w:pPr>
              <w:spacing w:line="560" w:lineRule="exact"/>
              <w:jc w:val="center"/>
              <w:rPr>
                <w:rFonts w:ascii="宋体" w:hAnsi="宋体" w:cs="仿宋_GB2312" w:hint="eastAsia"/>
                <w:sz w:val="24"/>
              </w:rPr>
            </w:pPr>
            <w:r w:rsidRPr="003D545A">
              <w:rPr>
                <w:rFonts w:ascii="宋体" w:hAnsi="宋体" w:cs="仿宋_GB2312" w:hint="eastAsia"/>
                <w:sz w:val="24"/>
              </w:rPr>
              <w:t>8</w:t>
            </w:r>
          </w:p>
        </w:tc>
        <w:tc>
          <w:tcPr>
            <w:tcW w:w="3734" w:type="dxa"/>
            <w:vAlign w:val="center"/>
          </w:tcPr>
          <w:p w14:paraId="4D1683CF"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需开证明，并加盖研究生院团委章</w:t>
            </w:r>
          </w:p>
        </w:tc>
      </w:tr>
      <w:tr w:rsidR="009C7956" w:rsidRPr="003D545A" w14:paraId="3AA76649" w14:textId="77777777" w:rsidTr="003D545A">
        <w:tc>
          <w:tcPr>
            <w:tcW w:w="3888" w:type="dxa"/>
            <w:vAlign w:val="center"/>
          </w:tcPr>
          <w:p w14:paraId="6098C280" w14:textId="77777777" w:rsidR="009C7956" w:rsidRPr="003D545A" w:rsidRDefault="009C7956" w:rsidP="003D545A">
            <w:pPr>
              <w:spacing w:line="560" w:lineRule="exact"/>
              <w:rPr>
                <w:rFonts w:ascii="宋体" w:hAnsi="宋体" w:cs="仿宋_GB2312" w:hint="eastAsia"/>
                <w:color w:val="000000"/>
                <w:sz w:val="24"/>
              </w:rPr>
            </w:pPr>
            <w:r w:rsidRPr="003D545A">
              <w:rPr>
                <w:rFonts w:ascii="宋体" w:hAnsi="宋体" w:cs="仿宋_GB2312" w:hint="eastAsia"/>
                <w:color w:val="000000"/>
                <w:sz w:val="24"/>
              </w:rPr>
              <w:t>学院学生党、团支部书记（包括副书记）</w:t>
            </w:r>
          </w:p>
        </w:tc>
        <w:tc>
          <w:tcPr>
            <w:tcW w:w="900" w:type="dxa"/>
            <w:vAlign w:val="center"/>
          </w:tcPr>
          <w:p w14:paraId="5F6A8FF9" w14:textId="77777777" w:rsidR="009C7956" w:rsidRPr="003D545A" w:rsidRDefault="009C7956" w:rsidP="003D545A">
            <w:pPr>
              <w:spacing w:line="560" w:lineRule="exact"/>
              <w:jc w:val="center"/>
              <w:rPr>
                <w:rFonts w:ascii="宋体" w:hAnsi="宋体" w:cs="仿宋_GB2312"/>
                <w:sz w:val="24"/>
              </w:rPr>
            </w:pPr>
            <w:r w:rsidRPr="003D545A">
              <w:rPr>
                <w:rFonts w:ascii="宋体" w:hAnsi="宋体" w:cs="仿宋_GB2312" w:hint="eastAsia"/>
                <w:sz w:val="24"/>
              </w:rPr>
              <w:t>5</w:t>
            </w:r>
          </w:p>
        </w:tc>
        <w:tc>
          <w:tcPr>
            <w:tcW w:w="3734" w:type="dxa"/>
            <w:vAlign w:val="center"/>
          </w:tcPr>
          <w:p w14:paraId="16223DBE"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需开证明，并加盖学院党委章</w:t>
            </w:r>
          </w:p>
        </w:tc>
      </w:tr>
      <w:tr w:rsidR="009C7956" w:rsidRPr="003D545A" w14:paraId="13140EDB" w14:textId="77777777" w:rsidTr="003D545A">
        <w:tc>
          <w:tcPr>
            <w:tcW w:w="3888" w:type="dxa"/>
            <w:vAlign w:val="center"/>
          </w:tcPr>
          <w:p w14:paraId="430BC434"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校、院研究生会部长（包括副部长），</w:t>
            </w:r>
            <w:r w:rsidRPr="003D545A">
              <w:rPr>
                <w:rFonts w:ascii="宋体" w:hAnsi="宋体" w:cs="仿宋_GB2312" w:hint="eastAsia"/>
                <w:color w:val="FF0000"/>
                <w:sz w:val="24"/>
              </w:rPr>
              <w:t>助理辅导员</w:t>
            </w:r>
          </w:p>
        </w:tc>
        <w:tc>
          <w:tcPr>
            <w:tcW w:w="900" w:type="dxa"/>
            <w:vAlign w:val="center"/>
          </w:tcPr>
          <w:p w14:paraId="3572D5E2" w14:textId="77777777" w:rsidR="009C7956" w:rsidRPr="003D545A" w:rsidRDefault="009C7956" w:rsidP="003D545A">
            <w:pPr>
              <w:spacing w:line="560" w:lineRule="exact"/>
              <w:jc w:val="center"/>
              <w:rPr>
                <w:rFonts w:ascii="宋体" w:hAnsi="宋体" w:cs="仿宋_GB2312"/>
                <w:sz w:val="24"/>
              </w:rPr>
            </w:pPr>
            <w:r w:rsidRPr="003D545A">
              <w:rPr>
                <w:rFonts w:ascii="宋体" w:hAnsi="宋体" w:cs="仿宋_GB2312" w:hint="eastAsia"/>
                <w:sz w:val="24"/>
              </w:rPr>
              <w:t>5</w:t>
            </w:r>
          </w:p>
        </w:tc>
        <w:tc>
          <w:tcPr>
            <w:tcW w:w="3734" w:type="dxa"/>
            <w:vAlign w:val="center"/>
          </w:tcPr>
          <w:p w14:paraId="11841486"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需开证明，并加盖研究生院团委章</w:t>
            </w:r>
          </w:p>
        </w:tc>
      </w:tr>
      <w:tr w:rsidR="009C7956" w:rsidRPr="003D545A" w14:paraId="0C349CA4" w14:textId="77777777" w:rsidTr="003D545A">
        <w:tc>
          <w:tcPr>
            <w:tcW w:w="3888" w:type="dxa"/>
            <w:vAlign w:val="center"/>
          </w:tcPr>
          <w:p w14:paraId="038AA78D"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校、院研究生会成员</w:t>
            </w:r>
          </w:p>
        </w:tc>
        <w:tc>
          <w:tcPr>
            <w:tcW w:w="900" w:type="dxa"/>
            <w:vAlign w:val="center"/>
          </w:tcPr>
          <w:p w14:paraId="794A8457" w14:textId="77777777" w:rsidR="009C7956" w:rsidRPr="003D545A" w:rsidRDefault="009C7956" w:rsidP="003D545A">
            <w:pPr>
              <w:spacing w:line="560" w:lineRule="exact"/>
              <w:jc w:val="center"/>
              <w:rPr>
                <w:rFonts w:ascii="宋体" w:hAnsi="宋体" w:cs="仿宋_GB2312" w:hint="eastAsia"/>
                <w:sz w:val="24"/>
              </w:rPr>
            </w:pPr>
            <w:r w:rsidRPr="003D545A">
              <w:rPr>
                <w:rFonts w:ascii="宋体" w:hAnsi="宋体" w:cs="仿宋_GB2312" w:hint="eastAsia"/>
                <w:sz w:val="24"/>
              </w:rPr>
              <w:t>3</w:t>
            </w:r>
          </w:p>
        </w:tc>
        <w:tc>
          <w:tcPr>
            <w:tcW w:w="3734" w:type="dxa"/>
            <w:vAlign w:val="center"/>
          </w:tcPr>
          <w:p w14:paraId="3AC3FFAE"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需开证明，并加盖研究生院团委章</w:t>
            </w:r>
          </w:p>
        </w:tc>
      </w:tr>
      <w:tr w:rsidR="009C7956" w:rsidRPr="003D545A" w14:paraId="56E07A4D" w14:textId="77777777" w:rsidTr="003D545A">
        <w:tc>
          <w:tcPr>
            <w:tcW w:w="3888" w:type="dxa"/>
            <w:vAlign w:val="center"/>
          </w:tcPr>
          <w:p w14:paraId="5969FEAB"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院学生党、团支部组织委员或宣传委员</w:t>
            </w:r>
          </w:p>
        </w:tc>
        <w:tc>
          <w:tcPr>
            <w:tcW w:w="900" w:type="dxa"/>
            <w:vAlign w:val="center"/>
          </w:tcPr>
          <w:p w14:paraId="525BBDB6" w14:textId="77777777" w:rsidR="009C7956" w:rsidRPr="003D545A" w:rsidRDefault="009C7956" w:rsidP="003D545A">
            <w:pPr>
              <w:spacing w:line="560" w:lineRule="exact"/>
              <w:jc w:val="center"/>
              <w:rPr>
                <w:rFonts w:ascii="宋体" w:hAnsi="宋体" w:cs="仿宋_GB2312"/>
                <w:sz w:val="24"/>
              </w:rPr>
            </w:pPr>
            <w:r w:rsidRPr="003D545A">
              <w:rPr>
                <w:rFonts w:ascii="宋体" w:hAnsi="宋体" w:cs="仿宋_GB2312" w:hint="eastAsia"/>
                <w:sz w:val="24"/>
              </w:rPr>
              <w:t>4</w:t>
            </w:r>
          </w:p>
        </w:tc>
        <w:tc>
          <w:tcPr>
            <w:tcW w:w="3734" w:type="dxa"/>
            <w:vAlign w:val="center"/>
          </w:tcPr>
          <w:p w14:paraId="2489D5EC"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需开证明，并加盖学院党委章</w:t>
            </w:r>
          </w:p>
        </w:tc>
      </w:tr>
      <w:tr w:rsidR="009C7956" w:rsidRPr="003D545A" w14:paraId="19230282" w14:textId="77777777" w:rsidTr="003D545A">
        <w:tc>
          <w:tcPr>
            <w:tcW w:w="3888" w:type="dxa"/>
            <w:vAlign w:val="center"/>
          </w:tcPr>
          <w:p w14:paraId="7CC0C552"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班长</w:t>
            </w:r>
          </w:p>
        </w:tc>
        <w:tc>
          <w:tcPr>
            <w:tcW w:w="900" w:type="dxa"/>
            <w:vAlign w:val="center"/>
          </w:tcPr>
          <w:p w14:paraId="0A5EC378" w14:textId="77777777" w:rsidR="009C7956" w:rsidRPr="003D545A" w:rsidRDefault="009C7956" w:rsidP="003D545A">
            <w:pPr>
              <w:spacing w:line="560" w:lineRule="exact"/>
              <w:jc w:val="center"/>
              <w:rPr>
                <w:rFonts w:ascii="宋体" w:hAnsi="宋体" w:cs="仿宋_GB2312"/>
                <w:sz w:val="24"/>
              </w:rPr>
            </w:pPr>
            <w:r w:rsidRPr="003D545A">
              <w:rPr>
                <w:rFonts w:ascii="宋体" w:hAnsi="宋体" w:cs="仿宋_GB2312" w:hint="eastAsia"/>
                <w:sz w:val="24"/>
              </w:rPr>
              <w:t>3</w:t>
            </w:r>
          </w:p>
        </w:tc>
        <w:tc>
          <w:tcPr>
            <w:tcW w:w="3734" w:type="dxa"/>
            <w:vAlign w:val="center"/>
          </w:tcPr>
          <w:p w14:paraId="707D7CA0"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需开证明，辅导员签字</w:t>
            </w:r>
          </w:p>
        </w:tc>
      </w:tr>
      <w:tr w:rsidR="009C7956" w:rsidRPr="003D545A" w14:paraId="3FF31D33" w14:textId="77777777" w:rsidTr="003D545A">
        <w:tc>
          <w:tcPr>
            <w:tcW w:w="3888" w:type="dxa"/>
            <w:vAlign w:val="center"/>
          </w:tcPr>
          <w:p w14:paraId="6F23FCC8"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班级其它学生干部（学委等）</w:t>
            </w:r>
          </w:p>
        </w:tc>
        <w:tc>
          <w:tcPr>
            <w:tcW w:w="900" w:type="dxa"/>
            <w:vAlign w:val="center"/>
          </w:tcPr>
          <w:p w14:paraId="52A57067" w14:textId="77777777" w:rsidR="009C7956" w:rsidRPr="003D545A" w:rsidRDefault="009C7956" w:rsidP="003D545A">
            <w:pPr>
              <w:spacing w:line="560" w:lineRule="exact"/>
              <w:jc w:val="center"/>
              <w:rPr>
                <w:rFonts w:ascii="宋体" w:hAnsi="宋体" w:cs="仿宋_GB2312" w:hint="eastAsia"/>
                <w:sz w:val="24"/>
              </w:rPr>
            </w:pPr>
            <w:r w:rsidRPr="003D545A">
              <w:rPr>
                <w:rFonts w:ascii="宋体" w:hAnsi="宋体" w:cs="仿宋_GB2312" w:hint="eastAsia"/>
                <w:sz w:val="24"/>
              </w:rPr>
              <w:t>2</w:t>
            </w:r>
          </w:p>
        </w:tc>
        <w:tc>
          <w:tcPr>
            <w:tcW w:w="3734" w:type="dxa"/>
            <w:vAlign w:val="center"/>
          </w:tcPr>
          <w:p w14:paraId="2FD6010D" w14:textId="77777777" w:rsidR="009C7956" w:rsidRPr="003D545A" w:rsidRDefault="009C7956" w:rsidP="003D545A">
            <w:pPr>
              <w:spacing w:line="560" w:lineRule="exact"/>
              <w:rPr>
                <w:rFonts w:ascii="宋体" w:hAnsi="宋体" w:cs="仿宋_GB2312" w:hint="eastAsia"/>
                <w:sz w:val="24"/>
              </w:rPr>
            </w:pPr>
            <w:r w:rsidRPr="003D545A">
              <w:rPr>
                <w:rFonts w:ascii="宋体" w:hAnsi="宋体" w:cs="仿宋_GB2312" w:hint="eastAsia"/>
                <w:sz w:val="24"/>
              </w:rPr>
              <w:t>需开证明，辅导员签字</w:t>
            </w:r>
          </w:p>
        </w:tc>
      </w:tr>
    </w:tbl>
    <w:p w14:paraId="6CB40052" w14:textId="77777777" w:rsidR="009C7956" w:rsidRPr="003D545A" w:rsidRDefault="009C7956" w:rsidP="009C7956">
      <w:pPr>
        <w:spacing w:line="560" w:lineRule="exact"/>
        <w:rPr>
          <w:rFonts w:ascii="宋体" w:hAnsi="宋体" w:cs="仿宋_GB2312" w:hint="eastAsia"/>
          <w:sz w:val="24"/>
        </w:rPr>
      </w:pPr>
      <w:r w:rsidRPr="003D545A">
        <w:rPr>
          <w:rFonts w:ascii="宋体" w:hAnsi="宋体" w:cs="仿宋_GB2312" w:hint="eastAsia"/>
          <w:sz w:val="24"/>
        </w:rPr>
        <w:t>（以上所有职务，均需工作满一年；多项任职者，加分不得超过10分）</w:t>
      </w:r>
    </w:p>
    <w:p w14:paraId="507D3EFA" w14:textId="77777777" w:rsidR="009C7956" w:rsidRPr="003D545A" w:rsidRDefault="009C7956" w:rsidP="000C155D">
      <w:pPr>
        <w:spacing w:line="560" w:lineRule="exact"/>
        <w:ind w:firstLineChars="200" w:firstLine="480"/>
        <w:rPr>
          <w:rFonts w:ascii="宋体" w:hAnsi="宋体" w:cs="仿宋_GB2312" w:hint="eastAsia"/>
          <w:sz w:val="24"/>
        </w:rPr>
      </w:pPr>
      <w:r w:rsidRPr="003D545A">
        <w:rPr>
          <w:rFonts w:ascii="宋体" w:hAnsi="宋体" w:cs="仿宋_GB2312" w:hint="eastAsia"/>
          <w:sz w:val="24"/>
        </w:rPr>
        <w:lastRenderedPageBreak/>
        <w:t>C、社会实践与志愿服务加分项（满分20分）：</w:t>
      </w:r>
    </w:p>
    <w:p w14:paraId="6FE5D9F4" w14:textId="77777777" w:rsidR="009C7956" w:rsidRPr="003D545A" w:rsidRDefault="009C7956" w:rsidP="000C155D">
      <w:pPr>
        <w:spacing w:line="560" w:lineRule="exact"/>
        <w:ind w:firstLineChars="200" w:firstLine="480"/>
        <w:rPr>
          <w:rFonts w:ascii="宋体" w:hAnsi="宋体" w:cs="仿宋_GB2312" w:hint="eastAsia"/>
          <w:sz w:val="24"/>
        </w:rPr>
      </w:pPr>
      <w:r w:rsidRPr="003D545A">
        <w:rPr>
          <w:rFonts w:ascii="宋体" w:hAnsi="宋体" w:cs="仿宋_GB2312" w:hint="eastAsia"/>
          <w:sz w:val="24"/>
        </w:rPr>
        <w:t>社会实践以当年校团委暑期社会实践立项名单为准，参与并表现突出者酌情加分，获国家级媒体报道加7分，省级媒体报道加5分，校级媒体报道加3分。（需开证明，并加盖校团委或院团委公章；媒体报道</w:t>
      </w:r>
      <w:proofErr w:type="gramStart"/>
      <w:r w:rsidRPr="003D545A">
        <w:rPr>
          <w:rFonts w:ascii="宋体" w:hAnsi="宋体" w:cs="仿宋_GB2312" w:hint="eastAsia"/>
          <w:sz w:val="24"/>
        </w:rPr>
        <w:t>内容里需有</w:t>
      </w:r>
      <w:proofErr w:type="gramEnd"/>
      <w:r w:rsidRPr="003D545A">
        <w:rPr>
          <w:rFonts w:ascii="宋体" w:hAnsi="宋体" w:cs="仿宋_GB2312" w:hint="eastAsia"/>
          <w:sz w:val="24"/>
        </w:rPr>
        <w:t>团队合照、团队名称或本人姓名佐证）</w:t>
      </w:r>
    </w:p>
    <w:p w14:paraId="5FE75D60" w14:textId="77777777" w:rsidR="009C7956" w:rsidRPr="003D545A" w:rsidRDefault="009C7956" w:rsidP="000C155D">
      <w:pPr>
        <w:spacing w:line="560" w:lineRule="exact"/>
        <w:ind w:firstLineChars="200" w:firstLine="480"/>
        <w:rPr>
          <w:rFonts w:ascii="宋体" w:hAnsi="宋体" w:cs="仿宋_GB2312" w:hint="eastAsia"/>
          <w:color w:val="000000"/>
          <w:sz w:val="24"/>
        </w:rPr>
      </w:pPr>
      <w:r w:rsidRPr="003D545A">
        <w:rPr>
          <w:rFonts w:ascii="宋体" w:hAnsi="宋体" w:cs="仿宋_GB2312" w:hint="eastAsia"/>
          <w:color w:val="000000"/>
          <w:sz w:val="24"/>
        </w:rPr>
        <w:t>志愿服务以志愿系统及学院团委认定的其他志愿服务活动为准，每参加一次1分，最高限加6分。（需</w:t>
      </w:r>
      <w:proofErr w:type="gramStart"/>
      <w:r w:rsidRPr="003D545A">
        <w:rPr>
          <w:rFonts w:ascii="宋体" w:hAnsi="宋体" w:cs="仿宋_GB2312" w:hint="eastAsia"/>
          <w:color w:val="000000"/>
          <w:sz w:val="24"/>
        </w:rPr>
        <w:t>提交带章志愿</w:t>
      </w:r>
      <w:proofErr w:type="gramEnd"/>
      <w:r w:rsidRPr="003D545A">
        <w:rPr>
          <w:rFonts w:ascii="宋体" w:hAnsi="宋体" w:cs="仿宋_GB2312" w:hint="eastAsia"/>
          <w:sz w:val="24"/>
        </w:rPr>
        <w:t>证明</w:t>
      </w:r>
      <w:r w:rsidRPr="003D545A">
        <w:rPr>
          <w:rFonts w:ascii="宋体" w:hAnsi="宋体" w:cs="仿宋_GB2312" w:hint="eastAsia"/>
          <w:color w:val="000000"/>
          <w:sz w:val="24"/>
        </w:rPr>
        <w:t>）</w:t>
      </w:r>
    </w:p>
    <w:bookmarkEnd w:id="4"/>
    <w:bookmarkEnd w:id="5"/>
    <w:p w14:paraId="49F60FE7" w14:textId="77777777" w:rsidR="009C7956" w:rsidRPr="00487D73" w:rsidRDefault="009C7956" w:rsidP="00487D73">
      <w:pPr>
        <w:spacing w:line="560" w:lineRule="exact"/>
        <w:ind w:firstLineChars="200" w:firstLine="482"/>
        <w:rPr>
          <w:rFonts w:ascii="宋体" w:hAnsi="宋体" w:cs="仿宋_GB2312"/>
          <w:b/>
          <w:sz w:val="24"/>
        </w:rPr>
      </w:pPr>
      <w:r w:rsidRPr="00487D73">
        <w:rPr>
          <w:rFonts w:ascii="宋体" w:hAnsi="宋体" w:cs="仿宋_GB2312" w:hint="eastAsia"/>
          <w:b/>
          <w:sz w:val="24"/>
        </w:rPr>
        <w:t>思想品德最终得分=</w:t>
      </w:r>
      <w:r w:rsidR="00040D7D" w:rsidRPr="00487D73">
        <w:rPr>
          <w:rFonts w:ascii="宋体" w:hAnsi="宋体" w:cs="仿宋_GB2312" w:hint="eastAsia"/>
          <w:b/>
          <w:sz w:val="24"/>
        </w:rPr>
        <w:t>（</w:t>
      </w:r>
      <w:r w:rsidRPr="00487D73">
        <w:rPr>
          <w:rFonts w:ascii="宋体" w:hAnsi="宋体" w:cs="仿宋_GB2312" w:hint="eastAsia"/>
          <w:b/>
          <w:sz w:val="24"/>
        </w:rPr>
        <w:t>思想品德基础分+思想品德加分项</w:t>
      </w:r>
      <w:r w:rsidR="00040D7D" w:rsidRPr="00487D73">
        <w:rPr>
          <w:rFonts w:ascii="宋体" w:hAnsi="宋体" w:cs="仿宋_GB2312" w:hint="eastAsia"/>
          <w:b/>
          <w:sz w:val="24"/>
        </w:rPr>
        <w:t>）</w:t>
      </w:r>
      <w:r w:rsidRPr="00487D73">
        <w:rPr>
          <w:rFonts w:ascii="宋体" w:hAnsi="宋体" w:cs="仿宋_GB2312" w:hint="eastAsia"/>
          <w:b/>
          <w:sz w:val="24"/>
        </w:rPr>
        <w:t>*0.</w:t>
      </w:r>
      <w:r w:rsidR="00040D7D" w:rsidRPr="00487D73">
        <w:rPr>
          <w:rFonts w:ascii="宋体" w:hAnsi="宋体" w:cs="仿宋_GB2312" w:hint="eastAsia"/>
          <w:b/>
          <w:sz w:val="24"/>
        </w:rPr>
        <w:t>1</w:t>
      </w:r>
      <w:r w:rsidRPr="00487D73">
        <w:rPr>
          <w:rFonts w:ascii="宋体" w:hAnsi="宋体" w:cs="仿宋_GB2312" w:hint="eastAsia"/>
          <w:b/>
          <w:sz w:val="24"/>
        </w:rPr>
        <w:t>。</w:t>
      </w:r>
    </w:p>
    <w:bookmarkEnd w:id="2"/>
    <w:bookmarkEnd w:id="3"/>
    <w:p w14:paraId="7FCCFD8F" w14:textId="77777777" w:rsidR="00557EF7" w:rsidRPr="0010327F" w:rsidRDefault="00557EF7" w:rsidP="0010327F">
      <w:pPr>
        <w:spacing w:line="360" w:lineRule="auto"/>
        <w:ind w:firstLineChars="200" w:firstLine="482"/>
        <w:rPr>
          <w:rFonts w:ascii="宋体" w:hAnsi="宋体" w:cs="宋体" w:hint="eastAsia"/>
          <w:b/>
          <w:sz w:val="24"/>
        </w:rPr>
      </w:pPr>
      <w:r w:rsidRPr="0010327F">
        <w:rPr>
          <w:rFonts w:ascii="宋体" w:hAnsi="宋体" w:cs="宋体" w:hint="eastAsia"/>
          <w:b/>
          <w:sz w:val="24"/>
        </w:rPr>
        <w:t>（二）学习成绩计分细则</w:t>
      </w:r>
    </w:p>
    <w:p w14:paraId="762865AF" w14:textId="77777777" w:rsidR="00557EF7" w:rsidRDefault="00557EF7">
      <w:pPr>
        <w:spacing w:line="360" w:lineRule="auto"/>
        <w:ind w:firstLineChars="200" w:firstLine="480"/>
        <w:rPr>
          <w:rFonts w:ascii="宋体" w:hAnsi="宋体" w:cs="宋体" w:hint="eastAsia"/>
          <w:sz w:val="24"/>
        </w:rPr>
      </w:pPr>
      <w:r>
        <w:rPr>
          <w:rFonts w:ascii="宋体" w:hAnsi="宋体" w:cs="宋体" w:hint="eastAsia"/>
          <w:sz w:val="24"/>
        </w:rPr>
        <w:t>二年级及以上专业按核算年度的成绩，计算公式如下：</w:t>
      </w:r>
    </w:p>
    <w:p w14:paraId="06D1EBD4" w14:textId="77777777" w:rsidR="00557EF7" w:rsidRDefault="00557EF7">
      <w:pPr>
        <w:spacing w:line="360" w:lineRule="auto"/>
        <w:ind w:firstLineChars="200" w:firstLine="480"/>
        <w:rPr>
          <w:rFonts w:ascii="宋体" w:hAnsi="宋体" w:cs="宋体" w:hint="eastAsia"/>
          <w:sz w:val="24"/>
        </w:rPr>
      </w:pPr>
      <w:r>
        <w:rPr>
          <w:rFonts w:ascii="宋体" w:hAnsi="宋体" w:cs="宋体" w:hint="eastAsia"/>
          <w:sz w:val="24"/>
        </w:rPr>
        <w:t>学习成绩最终得分=[（单科成绩*学分+单科成绩*学分+……）/总学分]/本班最高得分*100*30%</w:t>
      </w:r>
    </w:p>
    <w:bookmarkEnd w:id="0"/>
    <w:bookmarkEnd w:id="1"/>
    <w:p w14:paraId="3E50E43B" w14:textId="77777777" w:rsidR="00557EF7" w:rsidRPr="00652B50" w:rsidRDefault="00557EF7" w:rsidP="00652B50">
      <w:pPr>
        <w:spacing w:line="400" w:lineRule="exact"/>
        <w:ind w:firstLineChars="200" w:firstLine="482"/>
        <w:rPr>
          <w:rFonts w:ascii="宋体" w:hAnsi="宋体" w:cs="宋体" w:hint="eastAsia"/>
          <w:b/>
          <w:sz w:val="24"/>
        </w:rPr>
      </w:pPr>
      <w:r w:rsidRPr="00652B50">
        <w:rPr>
          <w:rFonts w:ascii="宋体" w:hAnsi="宋体" w:cs="宋体" w:hint="eastAsia"/>
          <w:b/>
          <w:sz w:val="24"/>
        </w:rPr>
        <w:t>（三）科研成果（包含著作教材、学术论文、课题、学术获奖）计分方法</w:t>
      </w:r>
    </w:p>
    <w:p w14:paraId="40507876" w14:textId="77777777" w:rsidR="00516FA4" w:rsidRDefault="00614D27" w:rsidP="00516FA4">
      <w:pPr>
        <w:spacing w:line="360" w:lineRule="auto"/>
        <w:ind w:firstLineChars="200" w:firstLine="480"/>
        <w:rPr>
          <w:rFonts w:ascii="宋体" w:hAnsi="宋体" w:cs="宋体" w:hint="eastAsia"/>
          <w:sz w:val="24"/>
        </w:rPr>
      </w:pPr>
      <w:bookmarkStart w:id="6" w:name="_Hlk53737510"/>
      <w:r>
        <w:rPr>
          <w:rFonts w:ascii="宋体" w:hAnsi="宋体" w:cs="宋体" w:hint="eastAsia"/>
          <w:sz w:val="24"/>
        </w:rPr>
        <w:t>1.</w:t>
      </w:r>
      <w:r w:rsidR="00516FA4" w:rsidRPr="00516FA4">
        <w:rPr>
          <w:rFonts w:ascii="宋体" w:hAnsi="宋体" w:cs="宋体" w:hint="eastAsia"/>
          <w:sz w:val="24"/>
        </w:rPr>
        <w:t xml:space="preserve"> </w:t>
      </w:r>
      <w:r w:rsidR="00516FA4">
        <w:rPr>
          <w:rFonts w:ascii="宋体" w:hAnsi="宋体" w:cs="宋体" w:hint="eastAsia"/>
          <w:sz w:val="24"/>
        </w:rPr>
        <w:t>学术论文</w:t>
      </w:r>
      <w:r w:rsidR="00C65E79">
        <w:rPr>
          <w:rFonts w:ascii="宋体" w:hAnsi="宋体" w:cs="宋体" w:hint="eastAsia"/>
          <w:sz w:val="24"/>
        </w:rPr>
        <w:t>与著作教材</w:t>
      </w:r>
      <w:r w:rsidR="00516FA4">
        <w:rPr>
          <w:rFonts w:ascii="宋体" w:hAnsi="宋体" w:cs="宋体" w:hint="eastAsia"/>
          <w:sz w:val="24"/>
        </w:rPr>
        <w:t>方面：</w:t>
      </w:r>
      <w:r w:rsidR="00516FA4">
        <w:rPr>
          <w:rFonts w:ascii="宋体" w:hAnsi="宋体" w:cs="宋体" w:hint="eastAsia"/>
          <w:b/>
          <w:bCs/>
          <w:sz w:val="24"/>
        </w:rPr>
        <w:t>每人限5篇</w:t>
      </w:r>
      <w:r w:rsidR="00516FA4">
        <w:rPr>
          <w:rFonts w:ascii="宋体" w:hAnsi="宋体" w:cs="宋体" w:hint="eastAsia"/>
          <w:sz w:val="24"/>
        </w:rPr>
        <w:t>，学生为第一作者发表在一类刊物一篇计100分;第一作者发表论文在二类刊物一篇计80分;第一作者发表论文在三类刊物一篇计60分;第一作者发表论文在四类刊物，一篇计30分;第一作者发表论文在</w:t>
      </w:r>
      <w:r w:rsidR="00A50E54">
        <w:rPr>
          <w:rFonts w:ascii="宋体" w:hAnsi="宋体" w:cs="宋体" w:hint="eastAsia"/>
          <w:sz w:val="24"/>
        </w:rPr>
        <w:t>五类</w:t>
      </w:r>
      <w:r w:rsidR="001D698D">
        <w:rPr>
          <w:rFonts w:ascii="宋体" w:hAnsi="宋体" w:cs="宋体" w:hint="eastAsia"/>
          <w:sz w:val="24"/>
        </w:rPr>
        <w:t>刊物</w:t>
      </w:r>
      <w:r w:rsidR="00516FA4">
        <w:rPr>
          <w:rFonts w:ascii="宋体" w:hAnsi="宋体" w:cs="宋体" w:hint="eastAsia"/>
          <w:sz w:val="24"/>
        </w:rPr>
        <w:t>，</w:t>
      </w:r>
      <w:r w:rsidR="00516FA4">
        <w:rPr>
          <w:rFonts w:ascii="宋体" w:hAnsi="宋体" w:cs="宋体" w:hint="eastAsia"/>
          <w:b/>
          <w:sz w:val="24"/>
        </w:rPr>
        <w:t>只计一篇20分</w:t>
      </w:r>
      <w:r w:rsidR="00516FA4">
        <w:rPr>
          <w:rFonts w:ascii="宋体" w:hAnsi="宋体" w:cs="宋体" w:hint="eastAsia"/>
          <w:sz w:val="24"/>
        </w:rPr>
        <w:t>，不再累加。若导师为第一作者，学生为第二作者的视为第一作者。</w:t>
      </w:r>
    </w:p>
    <w:p w14:paraId="6A2A1637" w14:textId="77777777" w:rsidR="00516FA4" w:rsidRDefault="0094598D" w:rsidP="00516FA4">
      <w:pPr>
        <w:spacing w:line="360" w:lineRule="auto"/>
        <w:ind w:firstLineChars="200" w:firstLine="480"/>
        <w:rPr>
          <w:rFonts w:ascii="宋体" w:hAnsi="宋体" w:cs="宋体" w:hint="eastAsia"/>
          <w:sz w:val="24"/>
        </w:rPr>
      </w:pPr>
      <w:r w:rsidRPr="004F61C2">
        <w:rPr>
          <w:rFonts w:ascii="宋体" w:hAnsi="宋体" w:cs="宋体" w:hint="eastAsia"/>
          <w:sz w:val="24"/>
        </w:rPr>
        <w:t>学术论文</w:t>
      </w:r>
      <w:r w:rsidR="00C65E79">
        <w:rPr>
          <w:rFonts w:ascii="宋体" w:hAnsi="宋体" w:cs="宋体" w:hint="eastAsia"/>
          <w:sz w:val="24"/>
        </w:rPr>
        <w:t>与著作教材</w:t>
      </w:r>
      <w:r w:rsidRPr="004F61C2">
        <w:rPr>
          <w:rFonts w:ascii="宋体" w:hAnsi="宋体" w:cs="宋体" w:hint="eastAsia"/>
          <w:sz w:val="24"/>
        </w:rPr>
        <w:t>多于2篇（包含2篇）第二篇分数*80%，一直递减至20%，不再累加。</w:t>
      </w:r>
      <w:r w:rsidR="00516FA4">
        <w:rPr>
          <w:rFonts w:ascii="宋体" w:hAnsi="宋体" w:cs="宋体" w:hint="eastAsia"/>
          <w:sz w:val="24"/>
        </w:rPr>
        <w:t>第二作者，第三作者计分分别为第一作者的60%和20%，第四作者及之后的作者不计分。</w:t>
      </w:r>
      <w:r w:rsidR="00516FA4">
        <w:rPr>
          <w:rFonts w:ascii="宋体" w:hAnsi="宋体" w:cs="宋体" w:hint="eastAsia"/>
          <w:b/>
          <w:bCs/>
          <w:sz w:val="24"/>
        </w:rPr>
        <w:t>学术论文</w:t>
      </w:r>
      <w:r w:rsidR="00E96D85">
        <w:rPr>
          <w:rFonts w:ascii="宋体" w:hAnsi="宋体" w:cs="宋体" w:hint="eastAsia"/>
          <w:b/>
          <w:bCs/>
          <w:sz w:val="24"/>
        </w:rPr>
        <w:t>和著作</w:t>
      </w:r>
      <w:r w:rsidR="00516FA4">
        <w:rPr>
          <w:rFonts w:ascii="宋体" w:hAnsi="宋体" w:cs="宋体" w:hint="eastAsia"/>
          <w:b/>
          <w:bCs/>
          <w:sz w:val="24"/>
        </w:rPr>
        <w:t>必须出示原刊</w:t>
      </w:r>
      <w:r w:rsidR="00516FA4">
        <w:rPr>
          <w:rFonts w:ascii="宋体" w:hAnsi="宋体" w:cs="宋体" w:hint="eastAsia"/>
          <w:sz w:val="24"/>
        </w:rPr>
        <w:t>。</w:t>
      </w:r>
    </w:p>
    <w:p w14:paraId="6BA32387" w14:textId="77777777" w:rsidR="00B10E99" w:rsidRDefault="00B10E99" w:rsidP="00400939">
      <w:pPr>
        <w:spacing w:line="360" w:lineRule="auto"/>
        <w:jc w:val="center"/>
        <w:rPr>
          <w:rFonts w:ascii="宋体" w:hAnsi="宋体" w:cs="宋体" w:hint="eastAsia"/>
          <w:sz w:val="24"/>
        </w:rPr>
      </w:pPr>
      <w:r>
        <w:rPr>
          <w:rFonts w:ascii="宋体" w:hAnsi="宋体" w:cs="宋体" w:hint="eastAsia"/>
          <w:sz w:val="24"/>
        </w:rPr>
        <w:t>学术期刊分类表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788"/>
      </w:tblGrid>
      <w:tr w:rsidR="00471A5D" w14:paraId="090EEDC2" w14:textId="77777777" w:rsidTr="0016010F">
        <w:trPr>
          <w:trHeight w:val="515"/>
          <w:jc w:val="center"/>
        </w:trPr>
        <w:tc>
          <w:tcPr>
            <w:tcW w:w="475" w:type="pct"/>
            <w:tcBorders>
              <w:top w:val="single" w:sz="4" w:space="0" w:color="auto"/>
              <w:left w:val="single" w:sz="4" w:space="0" w:color="auto"/>
              <w:bottom w:val="single" w:sz="4" w:space="0" w:color="auto"/>
              <w:right w:val="single" w:sz="4" w:space="0" w:color="auto"/>
            </w:tcBorders>
            <w:vAlign w:val="center"/>
          </w:tcPr>
          <w:p w14:paraId="6C96F34B" w14:textId="77777777" w:rsidR="00471A5D" w:rsidRPr="0016010F" w:rsidRDefault="00471A5D" w:rsidP="006023E3">
            <w:pPr>
              <w:adjustRightInd w:val="0"/>
              <w:spacing w:line="400" w:lineRule="exact"/>
              <w:jc w:val="center"/>
              <w:rPr>
                <w:rFonts w:ascii="华文仿宋" w:eastAsia="华文仿宋" w:hAnsi="华文仿宋"/>
                <w:color w:val="000000"/>
                <w:sz w:val="24"/>
              </w:rPr>
            </w:pPr>
            <w:r w:rsidRPr="0016010F">
              <w:rPr>
                <w:rFonts w:ascii="华文仿宋" w:eastAsia="华文仿宋" w:hAnsi="华文仿宋" w:hint="eastAsia"/>
                <w:color w:val="000000"/>
                <w:sz w:val="24"/>
              </w:rPr>
              <w:t>类别</w:t>
            </w:r>
          </w:p>
        </w:tc>
        <w:tc>
          <w:tcPr>
            <w:tcW w:w="4525" w:type="pct"/>
            <w:tcBorders>
              <w:top w:val="single" w:sz="4" w:space="0" w:color="auto"/>
              <w:left w:val="nil"/>
              <w:bottom w:val="single" w:sz="4" w:space="0" w:color="auto"/>
              <w:right w:val="single" w:sz="4" w:space="0" w:color="auto"/>
            </w:tcBorders>
            <w:vAlign w:val="center"/>
          </w:tcPr>
          <w:p w14:paraId="76006AD2" w14:textId="77777777" w:rsidR="00471A5D" w:rsidRPr="0016010F" w:rsidRDefault="00471A5D" w:rsidP="006023E3">
            <w:pPr>
              <w:adjustRightInd w:val="0"/>
              <w:spacing w:line="400" w:lineRule="exact"/>
              <w:jc w:val="center"/>
              <w:rPr>
                <w:rFonts w:ascii="华文仿宋" w:eastAsia="华文仿宋" w:hAnsi="华文仿宋"/>
                <w:color w:val="000000"/>
                <w:sz w:val="24"/>
              </w:rPr>
            </w:pPr>
            <w:proofErr w:type="gramStart"/>
            <w:r w:rsidRPr="0016010F">
              <w:rPr>
                <w:rFonts w:ascii="华文仿宋" w:eastAsia="华文仿宋" w:hAnsi="华文仿宋" w:hint="eastAsia"/>
                <w:color w:val="000000"/>
                <w:sz w:val="24"/>
              </w:rPr>
              <w:t>范</w:t>
            </w:r>
            <w:proofErr w:type="gramEnd"/>
            <w:r w:rsidRPr="0016010F">
              <w:rPr>
                <w:rFonts w:ascii="华文仿宋" w:eastAsia="华文仿宋" w:hAnsi="华文仿宋" w:hint="eastAsia"/>
                <w:color w:val="000000"/>
                <w:sz w:val="24"/>
              </w:rPr>
              <w:t xml:space="preserve"> 围</w:t>
            </w:r>
          </w:p>
        </w:tc>
      </w:tr>
      <w:tr w:rsidR="00471A5D" w14:paraId="529DB77B" w14:textId="77777777" w:rsidTr="0016010F">
        <w:trPr>
          <w:trHeight w:val="902"/>
          <w:jc w:val="center"/>
        </w:trPr>
        <w:tc>
          <w:tcPr>
            <w:tcW w:w="475" w:type="pct"/>
            <w:vMerge w:val="restart"/>
            <w:tcBorders>
              <w:top w:val="single" w:sz="4" w:space="0" w:color="auto"/>
              <w:left w:val="single" w:sz="4" w:space="0" w:color="auto"/>
              <w:right w:val="single" w:sz="4" w:space="0" w:color="auto"/>
            </w:tcBorders>
            <w:vAlign w:val="center"/>
          </w:tcPr>
          <w:p w14:paraId="1CC3DB82" w14:textId="77777777" w:rsidR="00471A5D" w:rsidRPr="0016010F" w:rsidRDefault="007237F1" w:rsidP="006023E3">
            <w:pPr>
              <w:spacing w:line="400" w:lineRule="exact"/>
              <w:jc w:val="left"/>
              <w:rPr>
                <w:rFonts w:ascii="华文仿宋" w:eastAsia="华文仿宋" w:hAnsi="华文仿宋"/>
                <w:color w:val="000000"/>
                <w:sz w:val="24"/>
              </w:rPr>
            </w:pPr>
            <w:r w:rsidRPr="0016010F">
              <w:rPr>
                <w:rFonts w:ascii="华文仿宋" w:eastAsia="华文仿宋" w:hAnsi="华文仿宋" w:hint="eastAsia"/>
                <w:color w:val="000000"/>
                <w:sz w:val="24"/>
              </w:rPr>
              <w:t>一</w:t>
            </w:r>
            <w:r w:rsidR="00471A5D" w:rsidRPr="0016010F">
              <w:rPr>
                <w:rFonts w:ascii="华文仿宋" w:eastAsia="华文仿宋" w:hAnsi="华文仿宋" w:hint="eastAsia"/>
                <w:color w:val="000000"/>
                <w:sz w:val="24"/>
              </w:rPr>
              <w:t>类</w:t>
            </w:r>
          </w:p>
        </w:tc>
        <w:tc>
          <w:tcPr>
            <w:tcW w:w="4525" w:type="pct"/>
            <w:tcBorders>
              <w:top w:val="single" w:sz="4" w:space="0" w:color="auto"/>
              <w:left w:val="nil"/>
              <w:bottom w:val="single" w:sz="4" w:space="0" w:color="auto"/>
              <w:right w:val="single" w:sz="4" w:space="0" w:color="auto"/>
            </w:tcBorders>
            <w:vAlign w:val="center"/>
          </w:tcPr>
          <w:p w14:paraId="20C8CE44" w14:textId="77777777" w:rsidR="00471A5D" w:rsidRPr="0016010F" w:rsidRDefault="00471A5D" w:rsidP="006023E3">
            <w:pPr>
              <w:adjustRightIn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 xml:space="preserve">《中国社会科学》刊发的论文        </w:t>
            </w:r>
          </w:p>
        </w:tc>
      </w:tr>
      <w:tr w:rsidR="00471A5D" w14:paraId="51E48733" w14:textId="77777777" w:rsidTr="0016010F">
        <w:trPr>
          <w:trHeight w:val="540"/>
          <w:jc w:val="center"/>
        </w:trPr>
        <w:tc>
          <w:tcPr>
            <w:tcW w:w="475" w:type="pct"/>
            <w:vMerge/>
            <w:tcBorders>
              <w:left w:val="single" w:sz="4" w:space="0" w:color="auto"/>
              <w:right w:val="single" w:sz="4" w:space="0" w:color="auto"/>
            </w:tcBorders>
            <w:vAlign w:val="center"/>
          </w:tcPr>
          <w:p w14:paraId="0794CD0B" w14:textId="77777777" w:rsidR="00471A5D" w:rsidRPr="0016010F" w:rsidRDefault="00471A5D" w:rsidP="006023E3">
            <w:pPr>
              <w:spacing w:line="400" w:lineRule="exact"/>
              <w:jc w:val="left"/>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shd w:val="clear" w:color="auto" w:fill="auto"/>
            <w:vAlign w:val="center"/>
          </w:tcPr>
          <w:p w14:paraId="728ACCED"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中国社会科学评价中心发布的顶级期刊刊发的论文</w:t>
            </w:r>
          </w:p>
        </w:tc>
      </w:tr>
      <w:tr w:rsidR="00471A5D" w14:paraId="777A912D" w14:textId="77777777" w:rsidTr="0016010F">
        <w:trPr>
          <w:trHeight w:val="540"/>
          <w:jc w:val="center"/>
        </w:trPr>
        <w:tc>
          <w:tcPr>
            <w:tcW w:w="475" w:type="pct"/>
            <w:vMerge/>
            <w:tcBorders>
              <w:left w:val="single" w:sz="4" w:space="0" w:color="auto"/>
              <w:right w:val="single" w:sz="4" w:space="0" w:color="auto"/>
            </w:tcBorders>
            <w:vAlign w:val="center"/>
          </w:tcPr>
          <w:p w14:paraId="472386F8" w14:textId="77777777" w:rsidR="00471A5D" w:rsidRPr="0016010F" w:rsidRDefault="00471A5D" w:rsidP="006023E3">
            <w:pPr>
              <w:spacing w:line="400" w:lineRule="exact"/>
              <w:jc w:val="left"/>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shd w:val="clear" w:color="auto" w:fill="auto"/>
            <w:vAlign w:val="center"/>
          </w:tcPr>
          <w:p w14:paraId="38FDB0F6"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被《新华文摘》转载（观点摘编除外）的论文</w:t>
            </w:r>
          </w:p>
        </w:tc>
      </w:tr>
      <w:tr w:rsidR="00471A5D" w14:paraId="013ECC07" w14:textId="77777777" w:rsidTr="0016010F">
        <w:trPr>
          <w:trHeight w:val="745"/>
          <w:jc w:val="center"/>
        </w:trPr>
        <w:tc>
          <w:tcPr>
            <w:tcW w:w="475" w:type="pct"/>
            <w:vMerge/>
            <w:tcBorders>
              <w:left w:val="single" w:sz="4" w:space="0" w:color="auto"/>
              <w:right w:val="single" w:sz="4" w:space="0" w:color="auto"/>
            </w:tcBorders>
            <w:vAlign w:val="center"/>
          </w:tcPr>
          <w:p w14:paraId="342053F3" w14:textId="77777777" w:rsidR="00471A5D" w:rsidRPr="0016010F" w:rsidRDefault="00471A5D" w:rsidP="006023E3">
            <w:pPr>
              <w:spacing w:line="400" w:lineRule="exact"/>
              <w:jc w:val="left"/>
              <w:rPr>
                <w:rFonts w:ascii="华文仿宋" w:eastAsia="华文仿宋" w:hAnsi="华文仿宋" w:cs="Calibri"/>
                <w:color w:val="000000"/>
                <w:sz w:val="24"/>
              </w:rPr>
            </w:pPr>
          </w:p>
        </w:tc>
        <w:tc>
          <w:tcPr>
            <w:tcW w:w="4525" w:type="pct"/>
            <w:tcBorders>
              <w:top w:val="single" w:sz="4" w:space="0" w:color="auto"/>
              <w:left w:val="nil"/>
              <w:right w:val="single" w:sz="4" w:space="0" w:color="auto"/>
            </w:tcBorders>
            <w:vAlign w:val="center"/>
          </w:tcPr>
          <w:p w14:paraId="57415AA2"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中科院</w:t>
            </w:r>
            <w:r w:rsidR="00FE679C" w:rsidRPr="0016010F">
              <w:rPr>
                <w:rFonts w:ascii="华文仿宋" w:eastAsia="华文仿宋" w:hAnsi="华文仿宋" w:hint="eastAsia"/>
                <w:color w:val="000000"/>
                <w:sz w:val="24"/>
              </w:rPr>
              <w:t>JCR</w:t>
            </w:r>
            <w:r w:rsidRPr="0016010F">
              <w:rPr>
                <w:rFonts w:ascii="华文仿宋" w:eastAsia="华文仿宋" w:hAnsi="华文仿宋" w:hint="eastAsia"/>
                <w:color w:val="000000"/>
                <w:sz w:val="24"/>
              </w:rPr>
              <w:t>一区论文</w:t>
            </w:r>
          </w:p>
        </w:tc>
      </w:tr>
      <w:tr w:rsidR="00471A5D" w14:paraId="3F5CCA7A" w14:textId="77777777" w:rsidTr="0016010F">
        <w:trPr>
          <w:trHeight w:val="699"/>
          <w:jc w:val="center"/>
        </w:trPr>
        <w:tc>
          <w:tcPr>
            <w:tcW w:w="475" w:type="pct"/>
            <w:vMerge/>
            <w:tcBorders>
              <w:left w:val="single" w:sz="4" w:space="0" w:color="auto"/>
              <w:right w:val="single" w:sz="4" w:space="0" w:color="auto"/>
            </w:tcBorders>
            <w:vAlign w:val="center"/>
          </w:tcPr>
          <w:p w14:paraId="6125CD7B" w14:textId="77777777" w:rsidR="00471A5D" w:rsidRPr="0016010F" w:rsidRDefault="00471A5D" w:rsidP="006023E3">
            <w:pPr>
              <w:widowControl/>
              <w:spacing w:line="400" w:lineRule="exact"/>
              <w:jc w:val="left"/>
              <w:rPr>
                <w:rFonts w:ascii="华文仿宋" w:eastAsia="华文仿宋" w:hAnsi="华文仿宋" w:cs="Calibri"/>
                <w:color w:val="000000"/>
                <w:sz w:val="24"/>
              </w:rPr>
            </w:pPr>
          </w:p>
        </w:tc>
        <w:tc>
          <w:tcPr>
            <w:tcW w:w="4525" w:type="pct"/>
            <w:tcBorders>
              <w:top w:val="single" w:sz="4" w:space="0" w:color="auto"/>
              <w:left w:val="nil"/>
              <w:bottom w:val="single" w:sz="4" w:space="0" w:color="auto"/>
              <w:right w:val="single" w:sz="4" w:space="0" w:color="auto"/>
            </w:tcBorders>
            <w:vAlign w:val="center"/>
          </w:tcPr>
          <w:p w14:paraId="0248D695"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全国哲学社会科学工作办公室《成果要报》收录的成果</w:t>
            </w:r>
          </w:p>
        </w:tc>
      </w:tr>
      <w:tr w:rsidR="00471A5D" w14:paraId="09F2051C" w14:textId="77777777" w:rsidTr="0016010F">
        <w:trPr>
          <w:trHeight w:val="921"/>
          <w:jc w:val="center"/>
        </w:trPr>
        <w:tc>
          <w:tcPr>
            <w:tcW w:w="475" w:type="pct"/>
            <w:vMerge/>
            <w:tcBorders>
              <w:left w:val="single" w:sz="4" w:space="0" w:color="auto"/>
              <w:right w:val="single" w:sz="4" w:space="0" w:color="auto"/>
            </w:tcBorders>
            <w:vAlign w:val="center"/>
          </w:tcPr>
          <w:p w14:paraId="65D07493" w14:textId="77777777" w:rsidR="00471A5D" w:rsidRPr="0016010F" w:rsidRDefault="00471A5D" w:rsidP="006023E3">
            <w:pPr>
              <w:widowControl/>
              <w:spacing w:line="400" w:lineRule="exact"/>
              <w:jc w:val="left"/>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vAlign w:val="center"/>
          </w:tcPr>
          <w:p w14:paraId="09151C79"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全国教育科学领导小组办公室《教育成果要报》收录的成果</w:t>
            </w:r>
          </w:p>
        </w:tc>
      </w:tr>
      <w:tr w:rsidR="00471A5D" w14:paraId="1D1E54B5" w14:textId="77777777" w:rsidTr="0016010F">
        <w:trPr>
          <w:trHeight w:val="535"/>
          <w:jc w:val="center"/>
        </w:trPr>
        <w:tc>
          <w:tcPr>
            <w:tcW w:w="475" w:type="pct"/>
            <w:vMerge w:val="restart"/>
            <w:tcBorders>
              <w:top w:val="single" w:sz="4" w:space="0" w:color="auto"/>
              <w:left w:val="single" w:sz="4" w:space="0" w:color="auto"/>
              <w:right w:val="single" w:sz="4" w:space="0" w:color="auto"/>
            </w:tcBorders>
            <w:vAlign w:val="center"/>
          </w:tcPr>
          <w:p w14:paraId="24BAAAA9" w14:textId="77777777" w:rsidR="00471A5D" w:rsidRPr="0016010F" w:rsidRDefault="007237F1" w:rsidP="006023E3">
            <w:pPr>
              <w:adjustRightInd w:val="0"/>
              <w:snapToGrid w:val="0"/>
              <w:spacing w:line="400" w:lineRule="exact"/>
              <w:jc w:val="center"/>
              <w:rPr>
                <w:rFonts w:ascii="华文仿宋" w:eastAsia="华文仿宋" w:hAnsi="华文仿宋"/>
                <w:color w:val="000000"/>
                <w:sz w:val="24"/>
              </w:rPr>
            </w:pPr>
            <w:r w:rsidRPr="0016010F">
              <w:rPr>
                <w:rFonts w:ascii="华文仿宋" w:eastAsia="华文仿宋" w:hAnsi="华文仿宋" w:hint="eastAsia"/>
                <w:color w:val="000000"/>
                <w:sz w:val="24"/>
              </w:rPr>
              <w:t>二</w:t>
            </w:r>
            <w:r w:rsidR="00471A5D" w:rsidRPr="0016010F">
              <w:rPr>
                <w:rFonts w:ascii="华文仿宋" w:eastAsia="华文仿宋" w:hAnsi="华文仿宋" w:hint="eastAsia"/>
                <w:color w:val="000000"/>
                <w:sz w:val="24"/>
              </w:rPr>
              <w:t>类</w:t>
            </w:r>
          </w:p>
        </w:tc>
        <w:tc>
          <w:tcPr>
            <w:tcW w:w="4525" w:type="pct"/>
            <w:tcBorders>
              <w:top w:val="single" w:sz="4" w:space="0" w:color="auto"/>
              <w:left w:val="nil"/>
              <w:bottom w:val="single" w:sz="4" w:space="0" w:color="auto"/>
              <w:right w:val="single" w:sz="4" w:space="0" w:color="auto"/>
            </w:tcBorders>
            <w:vAlign w:val="center"/>
          </w:tcPr>
          <w:p w14:paraId="2831E4AC"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 xml:space="preserve">中国社会科学评价中心发布的权威期刊上刊发的论文                     </w:t>
            </w:r>
          </w:p>
        </w:tc>
      </w:tr>
      <w:tr w:rsidR="00471A5D" w14:paraId="074323A8" w14:textId="77777777" w:rsidTr="0016010F">
        <w:trPr>
          <w:trHeight w:val="800"/>
          <w:jc w:val="center"/>
        </w:trPr>
        <w:tc>
          <w:tcPr>
            <w:tcW w:w="475" w:type="pct"/>
            <w:vMerge/>
            <w:tcBorders>
              <w:left w:val="single" w:sz="4" w:space="0" w:color="auto"/>
              <w:right w:val="single" w:sz="4" w:space="0" w:color="auto"/>
            </w:tcBorders>
            <w:vAlign w:val="center"/>
          </w:tcPr>
          <w:p w14:paraId="2FA45C67" w14:textId="77777777" w:rsidR="00471A5D" w:rsidRPr="0016010F" w:rsidRDefault="00471A5D" w:rsidP="006023E3">
            <w:pPr>
              <w:adjustRightInd w:val="0"/>
              <w:snapToGrid w:val="0"/>
              <w:spacing w:line="400" w:lineRule="exact"/>
              <w:jc w:val="center"/>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vAlign w:val="center"/>
          </w:tcPr>
          <w:p w14:paraId="4F799B2E"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被《中国社会科学文摘》转载（观点摘编除外）、《高等学校文科学术文摘》转载（观点摘编除外）的论文</w:t>
            </w:r>
          </w:p>
        </w:tc>
      </w:tr>
      <w:tr w:rsidR="00471A5D" w14:paraId="713A132B" w14:textId="77777777" w:rsidTr="0016010F">
        <w:trPr>
          <w:trHeight w:val="893"/>
          <w:jc w:val="center"/>
        </w:trPr>
        <w:tc>
          <w:tcPr>
            <w:tcW w:w="475" w:type="pct"/>
            <w:vMerge/>
            <w:tcBorders>
              <w:left w:val="single" w:sz="4" w:space="0" w:color="auto"/>
              <w:right w:val="single" w:sz="4" w:space="0" w:color="auto"/>
            </w:tcBorders>
            <w:vAlign w:val="center"/>
          </w:tcPr>
          <w:p w14:paraId="35BBA5BF" w14:textId="77777777" w:rsidR="00471A5D" w:rsidRPr="0016010F" w:rsidRDefault="00471A5D" w:rsidP="006023E3">
            <w:pPr>
              <w:adjustRightInd w:val="0"/>
              <w:snapToGrid w:val="0"/>
              <w:spacing w:line="400" w:lineRule="exact"/>
              <w:jc w:val="center"/>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vAlign w:val="center"/>
          </w:tcPr>
          <w:p w14:paraId="7AD24F53"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中科院</w:t>
            </w:r>
            <w:r w:rsidR="00FE679C" w:rsidRPr="0016010F">
              <w:rPr>
                <w:rFonts w:ascii="华文仿宋" w:eastAsia="华文仿宋" w:hAnsi="华文仿宋" w:hint="eastAsia"/>
                <w:color w:val="000000"/>
                <w:sz w:val="24"/>
              </w:rPr>
              <w:t>JCR</w:t>
            </w:r>
            <w:r w:rsidRPr="0016010F">
              <w:rPr>
                <w:rFonts w:ascii="华文仿宋" w:eastAsia="华文仿宋" w:hAnsi="华文仿宋" w:hint="eastAsia"/>
                <w:color w:val="000000"/>
                <w:sz w:val="24"/>
              </w:rPr>
              <w:t>二区论文、A&amp;HCI收录的论文</w:t>
            </w:r>
          </w:p>
        </w:tc>
      </w:tr>
      <w:tr w:rsidR="00471A5D" w14:paraId="05D5A258" w14:textId="77777777" w:rsidTr="0016010F">
        <w:trPr>
          <w:trHeight w:val="552"/>
          <w:jc w:val="center"/>
        </w:trPr>
        <w:tc>
          <w:tcPr>
            <w:tcW w:w="475" w:type="pct"/>
            <w:vMerge/>
            <w:tcBorders>
              <w:left w:val="single" w:sz="4" w:space="0" w:color="auto"/>
              <w:right w:val="single" w:sz="4" w:space="0" w:color="auto"/>
            </w:tcBorders>
            <w:vAlign w:val="center"/>
          </w:tcPr>
          <w:p w14:paraId="5BFE47BD" w14:textId="77777777" w:rsidR="00471A5D" w:rsidRPr="0016010F" w:rsidRDefault="00471A5D" w:rsidP="006023E3">
            <w:pPr>
              <w:widowControl/>
              <w:spacing w:line="400" w:lineRule="exact"/>
              <w:jc w:val="left"/>
              <w:rPr>
                <w:rFonts w:ascii="华文仿宋" w:eastAsia="华文仿宋" w:hAnsi="华文仿宋" w:cs="Calibri"/>
                <w:color w:val="000000"/>
                <w:sz w:val="24"/>
              </w:rPr>
            </w:pPr>
          </w:p>
        </w:tc>
        <w:tc>
          <w:tcPr>
            <w:tcW w:w="4525" w:type="pct"/>
            <w:tcBorders>
              <w:top w:val="single" w:sz="4" w:space="0" w:color="auto"/>
              <w:left w:val="nil"/>
              <w:bottom w:val="single" w:sz="4" w:space="0" w:color="auto"/>
              <w:right w:val="single" w:sz="4" w:space="0" w:color="auto"/>
            </w:tcBorders>
            <w:vAlign w:val="center"/>
          </w:tcPr>
          <w:p w14:paraId="451305E3"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核心出版社专著</w:t>
            </w:r>
          </w:p>
        </w:tc>
      </w:tr>
      <w:tr w:rsidR="00471A5D" w14:paraId="435F449E" w14:textId="77777777" w:rsidTr="0016010F">
        <w:trPr>
          <w:trHeight w:val="498"/>
          <w:jc w:val="center"/>
        </w:trPr>
        <w:tc>
          <w:tcPr>
            <w:tcW w:w="475" w:type="pct"/>
            <w:vMerge w:val="restart"/>
            <w:tcBorders>
              <w:top w:val="single" w:sz="4" w:space="0" w:color="auto"/>
              <w:left w:val="single" w:sz="4" w:space="0" w:color="auto"/>
              <w:right w:val="single" w:sz="4" w:space="0" w:color="auto"/>
            </w:tcBorders>
            <w:vAlign w:val="center"/>
          </w:tcPr>
          <w:p w14:paraId="6FC1CB61" w14:textId="77777777" w:rsidR="00471A5D" w:rsidRPr="0016010F" w:rsidRDefault="00FE679C" w:rsidP="006023E3">
            <w:pPr>
              <w:adjustRightInd w:val="0"/>
              <w:snapToGrid w:val="0"/>
              <w:spacing w:line="400" w:lineRule="exact"/>
              <w:jc w:val="center"/>
              <w:rPr>
                <w:rFonts w:ascii="华文仿宋" w:eastAsia="华文仿宋" w:hAnsi="华文仿宋"/>
                <w:color w:val="000000"/>
                <w:sz w:val="24"/>
              </w:rPr>
            </w:pPr>
            <w:r w:rsidRPr="0016010F">
              <w:rPr>
                <w:rFonts w:ascii="华文仿宋" w:eastAsia="华文仿宋" w:hAnsi="华文仿宋" w:hint="eastAsia"/>
                <w:color w:val="000000"/>
                <w:sz w:val="24"/>
              </w:rPr>
              <w:t>三</w:t>
            </w:r>
            <w:r w:rsidR="00471A5D" w:rsidRPr="0016010F">
              <w:rPr>
                <w:rFonts w:ascii="华文仿宋" w:eastAsia="华文仿宋" w:hAnsi="华文仿宋" w:hint="eastAsia"/>
                <w:color w:val="000000"/>
                <w:sz w:val="24"/>
              </w:rPr>
              <w:t>类</w:t>
            </w:r>
          </w:p>
          <w:p w14:paraId="78A43807" w14:textId="77777777" w:rsidR="00471A5D" w:rsidRPr="0016010F" w:rsidRDefault="00471A5D" w:rsidP="006023E3">
            <w:pPr>
              <w:adjustRightInd w:val="0"/>
              <w:snapToGrid w:val="0"/>
              <w:spacing w:line="400" w:lineRule="exact"/>
              <w:jc w:val="center"/>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vAlign w:val="center"/>
          </w:tcPr>
          <w:p w14:paraId="4F06650B"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 xml:space="preserve">CSSCI来源期刊刊发的论文   </w:t>
            </w:r>
          </w:p>
        </w:tc>
      </w:tr>
      <w:tr w:rsidR="00471A5D" w14:paraId="34451550" w14:textId="77777777" w:rsidTr="0016010F">
        <w:trPr>
          <w:trHeight w:val="978"/>
          <w:jc w:val="center"/>
        </w:trPr>
        <w:tc>
          <w:tcPr>
            <w:tcW w:w="475" w:type="pct"/>
            <w:vMerge/>
            <w:tcBorders>
              <w:left w:val="single" w:sz="4" w:space="0" w:color="auto"/>
              <w:right w:val="single" w:sz="4" w:space="0" w:color="auto"/>
            </w:tcBorders>
            <w:vAlign w:val="center"/>
          </w:tcPr>
          <w:p w14:paraId="38D83146" w14:textId="77777777" w:rsidR="00471A5D" w:rsidRPr="0016010F" w:rsidRDefault="00471A5D" w:rsidP="006023E3">
            <w:pPr>
              <w:widowControl/>
              <w:spacing w:line="400" w:lineRule="exact"/>
              <w:jc w:val="left"/>
              <w:rPr>
                <w:rFonts w:ascii="华文仿宋" w:eastAsia="华文仿宋" w:hAnsi="华文仿宋" w:cs="Calibri"/>
                <w:color w:val="000000"/>
                <w:sz w:val="24"/>
              </w:rPr>
            </w:pPr>
          </w:p>
        </w:tc>
        <w:tc>
          <w:tcPr>
            <w:tcW w:w="4525" w:type="pct"/>
            <w:tcBorders>
              <w:top w:val="single" w:sz="4" w:space="0" w:color="auto"/>
              <w:left w:val="nil"/>
              <w:bottom w:val="single" w:sz="4" w:space="0" w:color="auto"/>
              <w:right w:val="single" w:sz="4" w:space="0" w:color="auto"/>
            </w:tcBorders>
            <w:vAlign w:val="center"/>
          </w:tcPr>
          <w:p w14:paraId="58E71608"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《人民日报》《光明日报》《经济日报》理论版刊发（2000字以上）的论文</w:t>
            </w:r>
          </w:p>
        </w:tc>
      </w:tr>
      <w:tr w:rsidR="00471A5D" w14:paraId="6C60D5EB" w14:textId="77777777" w:rsidTr="0016010F">
        <w:trPr>
          <w:trHeight w:val="612"/>
          <w:jc w:val="center"/>
        </w:trPr>
        <w:tc>
          <w:tcPr>
            <w:tcW w:w="475" w:type="pct"/>
            <w:vMerge/>
            <w:tcBorders>
              <w:left w:val="single" w:sz="4" w:space="0" w:color="auto"/>
              <w:right w:val="single" w:sz="4" w:space="0" w:color="auto"/>
            </w:tcBorders>
            <w:vAlign w:val="center"/>
          </w:tcPr>
          <w:p w14:paraId="594F60D3" w14:textId="77777777" w:rsidR="00471A5D" w:rsidRPr="0016010F" w:rsidRDefault="00471A5D" w:rsidP="006023E3">
            <w:pPr>
              <w:widowControl/>
              <w:spacing w:line="400" w:lineRule="exact"/>
              <w:jc w:val="left"/>
              <w:rPr>
                <w:rFonts w:ascii="华文仿宋" w:eastAsia="华文仿宋" w:hAnsi="华文仿宋" w:cs="Calibri"/>
                <w:color w:val="000000"/>
                <w:sz w:val="24"/>
              </w:rPr>
            </w:pPr>
          </w:p>
        </w:tc>
        <w:tc>
          <w:tcPr>
            <w:tcW w:w="4525" w:type="pct"/>
            <w:tcBorders>
              <w:top w:val="single" w:sz="4" w:space="0" w:color="auto"/>
              <w:left w:val="nil"/>
              <w:bottom w:val="single" w:sz="4" w:space="0" w:color="auto"/>
              <w:right w:val="single" w:sz="4" w:space="0" w:color="auto"/>
            </w:tcBorders>
            <w:vAlign w:val="center"/>
          </w:tcPr>
          <w:p w14:paraId="5542526C"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被人大复印资料转载的论文</w:t>
            </w:r>
            <w:r w:rsidR="001645AC">
              <w:rPr>
                <w:rFonts w:ascii="华文仿宋" w:eastAsia="华文仿宋" w:hAnsi="华文仿宋" w:hint="eastAsia"/>
                <w:color w:val="000000"/>
                <w:sz w:val="24"/>
              </w:rPr>
              <w:t>(原文发表在核心以上期刊</w:t>
            </w:r>
            <w:r w:rsidR="00A453B1">
              <w:rPr>
                <w:rFonts w:ascii="华文仿宋" w:eastAsia="华文仿宋" w:hAnsi="华文仿宋" w:hint="eastAsia"/>
                <w:color w:val="000000"/>
                <w:sz w:val="24"/>
              </w:rPr>
              <w:t>)</w:t>
            </w:r>
            <w:r w:rsidRPr="0016010F">
              <w:rPr>
                <w:rFonts w:ascii="华文仿宋" w:eastAsia="华文仿宋" w:hAnsi="华文仿宋" w:hint="eastAsia"/>
                <w:color w:val="000000"/>
                <w:sz w:val="24"/>
              </w:rPr>
              <w:t>、《新华文摘》论点摘编成果</w:t>
            </w:r>
          </w:p>
        </w:tc>
      </w:tr>
      <w:tr w:rsidR="00471A5D" w14:paraId="72F51AAC" w14:textId="77777777" w:rsidTr="0016010F">
        <w:trPr>
          <w:trHeight w:val="666"/>
          <w:jc w:val="center"/>
        </w:trPr>
        <w:tc>
          <w:tcPr>
            <w:tcW w:w="475" w:type="pct"/>
            <w:vMerge/>
            <w:tcBorders>
              <w:left w:val="single" w:sz="4" w:space="0" w:color="auto"/>
              <w:right w:val="single" w:sz="4" w:space="0" w:color="auto"/>
            </w:tcBorders>
            <w:vAlign w:val="center"/>
          </w:tcPr>
          <w:p w14:paraId="59FB8CA9" w14:textId="77777777" w:rsidR="00471A5D" w:rsidRPr="0016010F" w:rsidRDefault="00471A5D" w:rsidP="006023E3">
            <w:pPr>
              <w:widowControl/>
              <w:spacing w:line="400" w:lineRule="exact"/>
              <w:jc w:val="left"/>
              <w:rPr>
                <w:rFonts w:ascii="华文仿宋" w:eastAsia="华文仿宋" w:hAnsi="华文仿宋" w:cs="Calibri"/>
                <w:color w:val="000000"/>
                <w:sz w:val="24"/>
              </w:rPr>
            </w:pPr>
          </w:p>
        </w:tc>
        <w:tc>
          <w:tcPr>
            <w:tcW w:w="4525" w:type="pct"/>
            <w:tcBorders>
              <w:top w:val="single" w:sz="4" w:space="0" w:color="auto"/>
              <w:left w:val="nil"/>
              <w:bottom w:val="single" w:sz="4" w:space="0" w:color="auto"/>
              <w:right w:val="single" w:sz="4" w:space="0" w:color="auto"/>
            </w:tcBorders>
            <w:vAlign w:val="center"/>
          </w:tcPr>
          <w:p w14:paraId="225005A4"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中科院</w:t>
            </w:r>
            <w:r w:rsidR="00FE679C" w:rsidRPr="0016010F">
              <w:rPr>
                <w:rFonts w:ascii="华文仿宋" w:eastAsia="华文仿宋" w:hAnsi="华文仿宋" w:hint="eastAsia"/>
                <w:color w:val="000000"/>
                <w:sz w:val="24"/>
              </w:rPr>
              <w:t>JCR</w:t>
            </w:r>
            <w:r w:rsidRPr="0016010F">
              <w:rPr>
                <w:rFonts w:ascii="华文仿宋" w:eastAsia="华文仿宋" w:hAnsi="华文仿宋" w:hint="eastAsia"/>
                <w:color w:val="000000"/>
                <w:sz w:val="24"/>
              </w:rPr>
              <w:t>三区论文</w:t>
            </w:r>
          </w:p>
        </w:tc>
      </w:tr>
      <w:tr w:rsidR="00471A5D" w14:paraId="7EBD7AD6" w14:textId="77777777" w:rsidTr="0016010F">
        <w:trPr>
          <w:trHeight w:val="515"/>
          <w:jc w:val="center"/>
        </w:trPr>
        <w:tc>
          <w:tcPr>
            <w:tcW w:w="475" w:type="pct"/>
            <w:vMerge w:val="restart"/>
            <w:tcBorders>
              <w:top w:val="single" w:sz="4" w:space="0" w:color="auto"/>
              <w:left w:val="single" w:sz="4" w:space="0" w:color="auto"/>
              <w:right w:val="single" w:sz="4" w:space="0" w:color="auto"/>
            </w:tcBorders>
            <w:vAlign w:val="center"/>
          </w:tcPr>
          <w:p w14:paraId="400D3E3B" w14:textId="77777777" w:rsidR="00471A5D" w:rsidRPr="0016010F" w:rsidRDefault="00FE679C" w:rsidP="006023E3">
            <w:pPr>
              <w:adjustRightInd w:val="0"/>
              <w:snapToGrid w:val="0"/>
              <w:spacing w:line="400" w:lineRule="exact"/>
              <w:jc w:val="center"/>
              <w:rPr>
                <w:rFonts w:ascii="华文仿宋" w:eastAsia="华文仿宋" w:hAnsi="华文仿宋"/>
                <w:color w:val="000000"/>
                <w:sz w:val="24"/>
              </w:rPr>
            </w:pPr>
            <w:r w:rsidRPr="0016010F">
              <w:rPr>
                <w:rFonts w:ascii="华文仿宋" w:eastAsia="华文仿宋" w:hAnsi="华文仿宋" w:hint="eastAsia"/>
                <w:color w:val="000000"/>
                <w:sz w:val="24"/>
              </w:rPr>
              <w:t>四</w:t>
            </w:r>
            <w:r w:rsidR="00471A5D" w:rsidRPr="0016010F">
              <w:rPr>
                <w:rFonts w:ascii="华文仿宋" w:eastAsia="华文仿宋" w:hAnsi="华文仿宋" w:hint="eastAsia"/>
                <w:color w:val="000000"/>
                <w:sz w:val="24"/>
              </w:rPr>
              <w:t>类</w:t>
            </w:r>
          </w:p>
        </w:tc>
        <w:tc>
          <w:tcPr>
            <w:tcW w:w="4525" w:type="pct"/>
            <w:tcBorders>
              <w:top w:val="single" w:sz="4" w:space="0" w:color="auto"/>
              <w:left w:val="nil"/>
              <w:bottom w:val="single" w:sz="4" w:space="0" w:color="auto"/>
              <w:right w:val="single" w:sz="4" w:space="0" w:color="auto"/>
            </w:tcBorders>
            <w:vAlign w:val="center"/>
          </w:tcPr>
          <w:p w14:paraId="5719401D"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 xml:space="preserve">北大中文核心期刊、CSSCI集刊、CSSCI扩展版刊发的论文   </w:t>
            </w:r>
          </w:p>
        </w:tc>
      </w:tr>
      <w:tr w:rsidR="00471A5D" w14:paraId="0B0DBE43" w14:textId="77777777" w:rsidTr="0016010F">
        <w:trPr>
          <w:trHeight w:val="515"/>
          <w:jc w:val="center"/>
        </w:trPr>
        <w:tc>
          <w:tcPr>
            <w:tcW w:w="475" w:type="pct"/>
            <w:vMerge/>
            <w:tcBorders>
              <w:left w:val="single" w:sz="4" w:space="0" w:color="auto"/>
              <w:right w:val="single" w:sz="4" w:space="0" w:color="auto"/>
            </w:tcBorders>
            <w:vAlign w:val="center"/>
          </w:tcPr>
          <w:p w14:paraId="461E6FEF" w14:textId="77777777" w:rsidR="00471A5D" w:rsidRPr="0016010F" w:rsidRDefault="00471A5D" w:rsidP="006023E3">
            <w:pPr>
              <w:adjustRightInd w:val="0"/>
              <w:snapToGrid w:val="0"/>
              <w:spacing w:line="400" w:lineRule="exact"/>
              <w:jc w:val="center"/>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vAlign w:val="center"/>
          </w:tcPr>
          <w:p w14:paraId="18B8F7F9"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中科院</w:t>
            </w:r>
            <w:r w:rsidR="00FE679C" w:rsidRPr="0016010F">
              <w:rPr>
                <w:rFonts w:ascii="华文仿宋" w:eastAsia="华文仿宋" w:hAnsi="华文仿宋" w:hint="eastAsia"/>
                <w:color w:val="000000"/>
                <w:sz w:val="24"/>
              </w:rPr>
              <w:t>JCR</w:t>
            </w:r>
            <w:r w:rsidRPr="0016010F">
              <w:rPr>
                <w:rFonts w:ascii="华文仿宋" w:eastAsia="华文仿宋" w:hAnsi="华文仿宋" w:hint="eastAsia"/>
                <w:color w:val="000000"/>
                <w:sz w:val="24"/>
              </w:rPr>
              <w:t>四区论文</w:t>
            </w:r>
          </w:p>
        </w:tc>
      </w:tr>
      <w:tr w:rsidR="00A453B1" w14:paraId="3FEADC72" w14:textId="77777777" w:rsidTr="0016010F">
        <w:trPr>
          <w:trHeight w:val="515"/>
          <w:jc w:val="center"/>
        </w:trPr>
        <w:tc>
          <w:tcPr>
            <w:tcW w:w="475" w:type="pct"/>
            <w:vMerge/>
            <w:tcBorders>
              <w:left w:val="single" w:sz="4" w:space="0" w:color="auto"/>
              <w:right w:val="single" w:sz="4" w:space="0" w:color="auto"/>
            </w:tcBorders>
            <w:vAlign w:val="center"/>
          </w:tcPr>
          <w:p w14:paraId="2948C9A9" w14:textId="77777777" w:rsidR="00A453B1" w:rsidRPr="0016010F" w:rsidRDefault="00A453B1" w:rsidP="006023E3">
            <w:pPr>
              <w:adjustRightInd w:val="0"/>
              <w:snapToGrid w:val="0"/>
              <w:spacing w:line="400" w:lineRule="exact"/>
              <w:jc w:val="center"/>
              <w:rPr>
                <w:rFonts w:ascii="华文仿宋" w:eastAsia="华文仿宋" w:hAnsi="华文仿宋"/>
                <w:color w:val="000000"/>
                <w:sz w:val="24"/>
              </w:rPr>
            </w:pPr>
          </w:p>
        </w:tc>
        <w:tc>
          <w:tcPr>
            <w:tcW w:w="4525" w:type="pct"/>
            <w:tcBorders>
              <w:top w:val="single" w:sz="4" w:space="0" w:color="auto"/>
              <w:left w:val="nil"/>
              <w:bottom w:val="single" w:sz="4" w:space="0" w:color="auto"/>
              <w:right w:val="single" w:sz="4" w:space="0" w:color="auto"/>
            </w:tcBorders>
            <w:vAlign w:val="center"/>
          </w:tcPr>
          <w:p w14:paraId="686D3082" w14:textId="77777777" w:rsidR="00A453B1" w:rsidRPr="0016010F" w:rsidRDefault="00A453B1" w:rsidP="00E96D85">
            <w:pPr>
              <w:adjustRightInd w:val="0"/>
              <w:snapToGrid w:val="0"/>
              <w:spacing w:line="400" w:lineRule="exact"/>
              <w:rPr>
                <w:rFonts w:ascii="华文仿宋" w:eastAsia="华文仿宋" w:hAnsi="华文仿宋" w:hint="eastAsia"/>
                <w:color w:val="000000"/>
                <w:sz w:val="24"/>
              </w:rPr>
            </w:pPr>
            <w:r>
              <w:rPr>
                <w:rFonts w:ascii="华文仿宋" w:eastAsia="华文仿宋" w:hAnsi="华文仿宋" w:hint="eastAsia"/>
                <w:color w:val="000000"/>
                <w:sz w:val="24"/>
              </w:rPr>
              <w:t>其他</w:t>
            </w:r>
            <w:r w:rsidRPr="0016010F">
              <w:rPr>
                <w:rFonts w:ascii="华文仿宋" w:eastAsia="华文仿宋" w:hAnsi="华文仿宋" w:hint="eastAsia"/>
                <w:color w:val="000000"/>
                <w:sz w:val="24"/>
              </w:rPr>
              <w:t>人大复印资料转载的论文</w:t>
            </w:r>
          </w:p>
        </w:tc>
      </w:tr>
      <w:tr w:rsidR="00471A5D" w14:paraId="3DBD1C32" w14:textId="77777777" w:rsidTr="0016010F">
        <w:trPr>
          <w:trHeight w:val="492"/>
          <w:jc w:val="center"/>
        </w:trPr>
        <w:tc>
          <w:tcPr>
            <w:tcW w:w="475" w:type="pct"/>
            <w:vMerge/>
            <w:tcBorders>
              <w:left w:val="single" w:sz="4" w:space="0" w:color="auto"/>
              <w:right w:val="single" w:sz="4" w:space="0" w:color="auto"/>
            </w:tcBorders>
            <w:vAlign w:val="center"/>
          </w:tcPr>
          <w:p w14:paraId="3017C680" w14:textId="77777777" w:rsidR="00471A5D" w:rsidRPr="0016010F" w:rsidRDefault="00471A5D" w:rsidP="006023E3">
            <w:pPr>
              <w:widowControl/>
              <w:spacing w:line="400" w:lineRule="exact"/>
              <w:jc w:val="left"/>
              <w:rPr>
                <w:rFonts w:ascii="华文仿宋" w:eastAsia="华文仿宋" w:hAnsi="华文仿宋" w:cs="Calibri"/>
                <w:color w:val="000000"/>
                <w:sz w:val="24"/>
              </w:rPr>
            </w:pPr>
          </w:p>
        </w:tc>
        <w:tc>
          <w:tcPr>
            <w:tcW w:w="4525" w:type="pct"/>
            <w:tcBorders>
              <w:top w:val="single" w:sz="4" w:space="0" w:color="auto"/>
              <w:left w:val="nil"/>
              <w:bottom w:val="single" w:sz="4" w:space="0" w:color="auto"/>
              <w:right w:val="single" w:sz="4" w:space="0" w:color="auto"/>
            </w:tcBorders>
            <w:vAlign w:val="center"/>
          </w:tcPr>
          <w:p w14:paraId="1B26E21C"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其他出版社著作，核心出版社专著之外的著作</w:t>
            </w:r>
          </w:p>
        </w:tc>
      </w:tr>
      <w:tr w:rsidR="00471A5D" w14:paraId="18FD4719" w14:textId="77777777" w:rsidTr="0016010F">
        <w:trPr>
          <w:trHeight w:val="515"/>
          <w:jc w:val="center"/>
        </w:trPr>
        <w:tc>
          <w:tcPr>
            <w:tcW w:w="475" w:type="pct"/>
            <w:tcBorders>
              <w:top w:val="single" w:sz="4" w:space="0" w:color="auto"/>
              <w:left w:val="single" w:sz="4" w:space="0" w:color="auto"/>
              <w:bottom w:val="single" w:sz="4" w:space="0" w:color="auto"/>
              <w:right w:val="single" w:sz="4" w:space="0" w:color="auto"/>
            </w:tcBorders>
            <w:vAlign w:val="center"/>
          </w:tcPr>
          <w:p w14:paraId="1AEF83B5" w14:textId="77777777" w:rsidR="00471A5D" w:rsidRPr="0016010F" w:rsidRDefault="0031142B" w:rsidP="006023E3">
            <w:pPr>
              <w:adjustRightInd w:val="0"/>
              <w:snapToGrid w:val="0"/>
              <w:spacing w:line="400" w:lineRule="exact"/>
              <w:jc w:val="center"/>
              <w:rPr>
                <w:rFonts w:ascii="华文仿宋" w:eastAsia="华文仿宋" w:hAnsi="华文仿宋"/>
                <w:color w:val="000000"/>
                <w:sz w:val="24"/>
              </w:rPr>
            </w:pPr>
            <w:r>
              <w:rPr>
                <w:rFonts w:ascii="华文仿宋" w:eastAsia="华文仿宋" w:hAnsi="华文仿宋" w:hint="eastAsia"/>
                <w:color w:val="000000"/>
                <w:sz w:val="24"/>
              </w:rPr>
              <w:t>五</w:t>
            </w:r>
            <w:r w:rsidR="00471A5D" w:rsidRPr="0016010F">
              <w:rPr>
                <w:rFonts w:ascii="华文仿宋" w:eastAsia="华文仿宋" w:hAnsi="华文仿宋" w:hint="eastAsia"/>
                <w:color w:val="000000"/>
                <w:sz w:val="24"/>
              </w:rPr>
              <w:t>类</w:t>
            </w:r>
          </w:p>
        </w:tc>
        <w:tc>
          <w:tcPr>
            <w:tcW w:w="4525" w:type="pct"/>
            <w:tcBorders>
              <w:top w:val="single" w:sz="4" w:space="0" w:color="auto"/>
              <w:left w:val="nil"/>
              <w:bottom w:val="single" w:sz="4" w:space="0" w:color="auto"/>
              <w:right w:val="single" w:sz="4" w:space="0" w:color="auto"/>
            </w:tcBorders>
            <w:vAlign w:val="center"/>
          </w:tcPr>
          <w:p w14:paraId="719C6C8D" w14:textId="77777777" w:rsidR="00471A5D" w:rsidRPr="0016010F" w:rsidRDefault="00471A5D" w:rsidP="006023E3">
            <w:pPr>
              <w:adjustRightInd w:val="0"/>
              <w:snapToGrid w:val="0"/>
              <w:spacing w:line="400" w:lineRule="exact"/>
              <w:rPr>
                <w:rFonts w:ascii="华文仿宋" w:eastAsia="华文仿宋" w:hAnsi="华文仿宋"/>
                <w:color w:val="000000"/>
                <w:sz w:val="24"/>
              </w:rPr>
            </w:pPr>
            <w:r w:rsidRPr="0016010F">
              <w:rPr>
                <w:rFonts w:ascii="华文仿宋" w:eastAsia="华文仿宋" w:hAnsi="华文仿宋" w:hint="eastAsia"/>
                <w:color w:val="000000"/>
                <w:sz w:val="24"/>
              </w:rPr>
              <w:t>其它期刊上刊发的论文</w:t>
            </w:r>
          </w:p>
        </w:tc>
      </w:tr>
    </w:tbl>
    <w:p w14:paraId="479D56E2" w14:textId="77777777" w:rsidR="00B10E99" w:rsidRPr="00D401D6" w:rsidRDefault="00EE2127" w:rsidP="00516FA4">
      <w:pPr>
        <w:spacing w:line="360" w:lineRule="auto"/>
        <w:ind w:firstLineChars="200" w:firstLine="480"/>
        <w:rPr>
          <w:rFonts w:ascii="楷体_GB2312" w:eastAsia="楷体_GB2312" w:hAnsi="宋体" w:cs="宋体" w:hint="eastAsia"/>
          <w:sz w:val="24"/>
        </w:rPr>
      </w:pPr>
      <w:r w:rsidRPr="00D401D6">
        <w:rPr>
          <w:rFonts w:ascii="楷体_GB2312" w:eastAsia="楷体_GB2312" w:hAnsi="宋体" w:cs="宋体" w:hint="eastAsia"/>
          <w:sz w:val="24"/>
        </w:rPr>
        <w:t>注：依据《河北大学社会科学科研业绩认定办法（试行）》</w:t>
      </w:r>
      <w:r w:rsidR="00471A5D" w:rsidRPr="00D401D6">
        <w:rPr>
          <w:rFonts w:ascii="楷体_GB2312" w:eastAsia="楷体_GB2312" w:hAnsi="宋体" w:cs="宋体" w:hint="eastAsia"/>
          <w:sz w:val="24"/>
        </w:rPr>
        <w:t>（校政字[2021]8号</w:t>
      </w:r>
      <w:r w:rsidR="0070068B">
        <w:rPr>
          <w:rFonts w:ascii="楷体_GB2312" w:eastAsia="楷体_GB2312" w:hAnsi="宋体" w:cs="宋体" w:hint="eastAsia"/>
          <w:sz w:val="24"/>
        </w:rPr>
        <w:t>）</w:t>
      </w:r>
      <w:r w:rsidR="00E149E2" w:rsidRPr="00D401D6">
        <w:rPr>
          <w:rFonts w:ascii="楷体_GB2312" w:eastAsia="楷体_GB2312" w:hAnsi="宋体" w:cs="宋体" w:hint="eastAsia"/>
          <w:sz w:val="24"/>
        </w:rPr>
        <w:t>制定。</w:t>
      </w:r>
    </w:p>
    <w:p w14:paraId="7A1AFCE8" w14:textId="77777777" w:rsidR="001810CF" w:rsidRPr="00605C12" w:rsidRDefault="001810CF" w:rsidP="001810CF">
      <w:pPr>
        <w:spacing w:line="360" w:lineRule="auto"/>
        <w:ind w:firstLineChars="200" w:firstLine="480"/>
        <w:rPr>
          <w:rFonts w:ascii="黑体" w:eastAsia="黑体" w:hAnsi="黑体" w:cs="宋体" w:hint="eastAsia"/>
          <w:color w:val="000000"/>
          <w:sz w:val="24"/>
        </w:rPr>
      </w:pPr>
      <w:r w:rsidRPr="00605C12">
        <w:rPr>
          <w:rFonts w:ascii="黑体" w:eastAsia="黑体" w:hAnsi="黑体" w:hint="eastAsia"/>
          <w:color w:val="000000"/>
          <w:sz w:val="24"/>
        </w:rPr>
        <w:t>会议论文可以作为论文计分，只能计一篇，国际会议</w:t>
      </w:r>
      <w:r w:rsidR="00571368">
        <w:rPr>
          <w:rFonts w:ascii="黑体" w:eastAsia="黑体" w:hAnsi="黑体" w:hint="eastAsia"/>
          <w:color w:val="000000"/>
          <w:sz w:val="24"/>
        </w:rPr>
        <w:t>第一作者</w:t>
      </w:r>
      <w:r w:rsidRPr="00605C12">
        <w:rPr>
          <w:rFonts w:ascii="黑体" w:eastAsia="黑体" w:hAnsi="黑体" w:hint="eastAsia"/>
          <w:color w:val="000000"/>
          <w:sz w:val="24"/>
        </w:rPr>
        <w:t>每篇计分18分，国内会议</w:t>
      </w:r>
      <w:r w:rsidR="00571368">
        <w:rPr>
          <w:rFonts w:ascii="黑体" w:eastAsia="黑体" w:hAnsi="黑体" w:hint="eastAsia"/>
          <w:color w:val="000000"/>
          <w:sz w:val="24"/>
        </w:rPr>
        <w:t>第一作者</w:t>
      </w:r>
      <w:r w:rsidRPr="00605C12">
        <w:rPr>
          <w:rFonts w:ascii="黑体" w:eastAsia="黑体" w:hAnsi="黑体" w:hint="eastAsia"/>
          <w:color w:val="000000"/>
          <w:sz w:val="24"/>
        </w:rPr>
        <w:t>每篇计15分，需要提供论文原稿、录用通知、会议议程、</w:t>
      </w:r>
      <w:r w:rsidR="00571368">
        <w:rPr>
          <w:rFonts w:ascii="黑体" w:eastAsia="黑体" w:hAnsi="黑体" w:hint="eastAsia"/>
          <w:color w:val="000000"/>
          <w:sz w:val="24"/>
        </w:rPr>
        <w:t>在会议上宣讲证明</w:t>
      </w:r>
      <w:r w:rsidRPr="00605C12">
        <w:rPr>
          <w:rFonts w:ascii="黑体" w:eastAsia="黑体" w:hAnsi="黑体" w:hint="eastAsia"/>
          <w:color w:val="000000"/>
          <w:sz w:val="24"/>
        </w:rPr>
        <w:t>等材料。与发表论文不能重复计算</w:t>
      </w:r>
    </w:p>
    <w:p w14:paraId="78654431" w14:textId="77777777" w:rsidR="001810CF" w:rsidRPr="00605C12" w:rsidRDefault="001810CF" w:rsidP="001810CF">
      <w:pPr>
        <w:spacing w:line="360" w:lineRule="auto"/>
        <w:ind w:firstLineChars="200" w:firstLine="480"/>
        <w:rPr>
          <w:rFonts w:ascii="黑体" w:eastAsia="黑体" w:hAnsi="黑体" w:cs="宋体" w:hint="eastAsia"/>
          <w:color w:val="000000"/>
          <w:sz w:val="24"/>
        </w:rPr>
      </w:pPr>
      <w:r w:rsidRPr="00605C12">
        <w:rPr>
          <w:rFonts w:ascii="黑体" w:eastAsia="黑体" w:hAnsi="黑体" w:cs="宋体" w:hint="eastAsia"/>
          <w:color w:val="000000"/>
          <w:sz w:val="24"/>
        </w:rPr>
        <w:t>参照学院津贴分配方案，</w:t>
      </w:r>
      <w:proofErr w:type="gramStart"/>
      <w:r w:rsidRPr="00605C12">
        <w:rPr>
          <w:rFonts w:ascii="黑体" w:eastAsia="黑体" w:hAnsi="黑体" w:cs="宋体" w:hint="eastAsia"/>
          <w:color w:val="000000"/>
          <w:sz w:val="24"/>
        </w:rPr>
        <w:t>普刊论文</w:t>
      </w:r>
      <w:proofErr w:type="gramEnd"/>
      <w:r w:rsidRPr="00605C12">
        <w:rPr>
          <w:rFonts w:ascii="黑体" w:eastAsia="黑体" w:hAnsi="黑体" w:cs="宋体" w:hint="eastAsia"/>
          <w:color w:val="000000"/>
          <w:sz w:val="24"/>
        </w:rPr>
        <w:t>字数少于5000字不予计分；与专业不相</w:t>
      </w:r>
      <w:r w:rsidRPr="00605C12">
        <w:rPr>
          <w:rFonts w:ascii="黑体" w:eastAsia="黑体" w:hAnsi="黑体" w:cs="宋体" w:hint="eastAsia"/>
          <w:color w:val="000000"/>
          <w:sz w:val="24"/>
        </w:rPr>
        <w:lastRenderedPageBreak/>
        <w:t>关的刊物一律不计分。</w:t>
      </w:r>
    </w:p>
    <w:p w14:paraId="5FF60C00" w14:textId="77777777" w:rsidR="00476722" w:rsidRPr="00AE3167" w:rsidRDefault="00476722" w:rsidP="00476722">
      <w:pPr>
        <w:spacing w:line="360" w:lineRule="auto"/>
        <w:ind w:firstLineChars="200" w:firstLine="480"/>
        <w:rPr>
          <w:rFonts w:ascii="宋体" w:hAnsi="宋体" w:cs="宋体" w:hint="eastAsia"/>
          <w:color w:val="00B0F0"/>
          <w:sz w:val="24"/>
        </w:rPr>
      </w:pPr>
      <w:r w:rsidRPr="00AE3167">
        <w:rPr>
          <w:rFonts w:ascii="宋体" w:hAnsi="宋体" w:cs="宋体" w:hint="eastAsia"/>
          <w:color w:val="00B0F0"/>
          <w:sz w:val="24"/>
        </w:rPr>
        <w:t>获得肯定性批示的报告，可视为同级别论文，具体参照《河北大学社会科学科研业绩认定办法（试行）(8号)》（校政字[2021]8号的分类。如研究报告为课题成果，也可作为参与课题佐证，但只能选择课题或论文之一进行计分。</w:t>
      </w:r>
    </w:p>
    <w:p w14:paraId="7D37541B" w14:textId="77777777" w:rsidR="00557EF7" w:rsidRDefault="00614D27" w:rsidP="00A63C95">
      <w:pPr>
        <w:spacing w:line="360" w:lineRule="auto"/>
        <w:ind w:firstLineChars="200" w:firstLine="480"/>
        <w:rPr>
          <w:rFonts w:ascii="宋体" w:hAnsi="宋体" w:cs="宋体" w:hint="eastAsia"/>
          <w:sz w:val="24"/>
        </w:rPr>
      </w:pPr>
      <w:r>
        <w:rPr>
          <w:rFonts w:ascii="宋体" w:hAnsi="宋体" w:cs="宋体" w:hint="eastAsia"/>
          <w:sz w:val="24"/>
        </w:rPr>
        <w:t>2.</w:t>
      </w:r>
      <w:r w:rsidR="008A7C05">
        <w:rPr>
          <w:rFonts w:ascii="宋体" w:hAnsi="宋体" w:cs="宋体" w:hint="eastAsia"/>
          <w:sz w:val="24"/>
        </w:rPr>
        <w:t>参与</w:t>
      </w:r>
      <w:r w:rsidR="00516FA4">
        <w:rPr>
          <w:rFonts w:ascii="宋体" w:hAnsi="宋体" w:cs="宋体" w:hint="eastAsia"/>
          <w:sz w:val="24"/>
        </w:rPr>
        <w:t>著作教材方面：</w:t>
      </w:r>
      <w:r w:rsidR="005670B8">
        <w:rPr>
          <w:rFonts w:ascii="宋体" w:hAnsi="宋体" w:cs="宋体" w:hint="eastAsia"/>
          <w:sz w:val="24"/>
        </w:rPr>
        <w:t>如</w:t>
      </w:r>
      <w:r w:rsidR="008A7C05">
        <w:rPr>
          <w:rFonts w:ascii="宋体" w:hAnsi="宋体" w:cs="宋体" w:hint="eastAsia"/>
          <w:sz w:val="24"/>
        </w:rPr>
        <w:t>未在封面署名，在前言或后记中有署名的。</w:t>
      </w:r>
      <w:r w:rsidR="00516FA4">
        <w:rPr>
          <w:rFonts w:ascii="宋体" w:hAnsi="宋体" w:cs="宋体" w:hint="eastAsia"/>
          <w:sz w:val="24"/>
        </w:rPr>
        <w:t>，参与</w:t>
      </w:r>
      <w:r w:rsidR="00BF54FD">
        <w:rPr>
          <w:rFonts w:ascii="宋体" w:hAnsi="宋体" w:cs="宋体" w:hint="eastAsia"/>
          <w:sz w:val="24"/>
        </w:rPr>
        <w:t>核心</w:t>
      </w:r>
      <w:r w:rsidR="00516FA4">
        <w:rPr>
          <w:rFonts w:ascii="宋体" w:hAnsi="宋体" w:cs="宋体" w:hint="eastAsia"/>
          <w:sz w:val="24"/>
        </w:rPr>
        <w:t>出版社的作者计30分，参与</w:t>
      </w:r>
      <w:r w:rsidR="00BF54FD">
        <w:rPr>
          <w:rFonts w:ascii="宋体" w:hAnsi="宋体" w:cs="宋体" w:hint="eastAsia"/>
          <w:sz w:val="24"/>
        </w:rPr>
        <w:t>其他</w:t>
      </w:r>
      <w:r w:rsidR="00516FA4">
        <w:rPr>
          <w:rFonts w:ascii="宋体" w:hAnsi="宋体" w:cs="宋体" w:hint="eastAsia"/>
          <w:sz w:val="24"/>
        </w:rPr>
        <w:t>出版社的作者计20分（成果以公开出版为准）。多项著作计分按学术论文计分标准一样递减。</w:t>
      </w:r>
      <w:r w:rsidR="00DC2A14" w:rsidRPr="00605C12">
        <w:rPr>
          <w:rFonts w:ascii="黑体" w:eastAsia="黑体" w:hAnsi="黑体" w:cs="宋体" w:hint="eastAsia"/>
          <w:color w:val="000000"/>
          <w:sz w:val="24"/>
        </w:rPr>
        <w:t>核心出版社计分人数不超过前15人。其他出版社计分人数不超过前10人。</w:t>
      </w:r>
    </w:p>
    <w:p w14:paraId="4EA29687" w14:textId="77777777" w:rsidR="00E241AE" w:rsidRDefault="00A63C95" w:rsidP="00516FA4">
      <w:pPr>
        <w:spacing w:line="360" w:lineRule="auto"/>
        <w:ind w:firstLineChars="200" w:firstLine="480"/>
        <w:rPr>
          <w:rFonts w:ascii="黑体" w:eastAsia="黑体" w:hAnsi="黑体" w:cs="宋体" w:hint="eastAsia"/>
          <w:color w:val="000000"/>
          <w:sz w:val="24"/>
        </w:rPr>
      </w:pPr>
      <w:r>
        <w:rPr>
          <w:rFonts w:ascii="宋体" w:hAnsi="宋体" w:cs="宋体" w:hint="eastAsia"/>
          <w:sz w:val="24"/>
        </w:rPr>
        <w:t>3.</w:t>
      </w:r>
      <w:r w:rsidR="00557EF7">
        <w:rPr>
          <w:rFonts w:ascii="宋体" w:hAnsi="宋体" w:cs="宋体" w:hint="eastAsia"/>
          <w:sz w:val="24"/>
        </w:rPr>
        <w:t>主持和参与课题方面 ：</w:t>
      </w:r>
      <w:r w:rsidR="000E4976" w:rsidRPr="00605C12">
        <w:rPr>
          <w:rFonts w:ascii="黑体" w:eastAsia="黑体" w:hAnsi="黑体" w:cs="宋体" w:hint="eastAsia"/>
          <w:b/>
          <w:bCs/>
          <w:color w:val="000000"/>
          <w:sz w:val="24"/>
        </w:rPr>
        <w:t>每人限5项，课题组成员前5名及有中期成果者</w:t>
      </w:r>
      <w:r w:rsidR="000E4976" w:rsidRPr="00605C12">
        <w:rPr>
          <w:rFonts w:ascii="宋体" w:hAnsi="宋体" w:cs="宋体" w:hint="eastAsia"/>
          <w:b/>
          <w:bCs/>
          <w:color w:val="000000"/>
          <w:sz w:val="24"/>
        </w:rPr>
        <w:t>，</w:t>
      </w:r>
      <w:r w:rsidR="000E4976" w:rsidRPr="00605C12">
        <w:rPr>
          <w:rFonts w:ascii="宋体" w:hAnsi="宋体" w:cs="宋体" w:hint="eastAsia"/>
          <w:color w:val="000000"/>
          <w:sz w:val="24"/>
        </w:rPr>
        <w:t>国家级计80分，省部级计</w:t>
      </w:r>
      <w:r w:rsidR="000E4976" w:rsidRPr="00605C12">
        <w:rPr>
          <w:rFonts w:ascii="宋体" w:hAnsi="宋体" w:cs="宋体"/>
          <w:color w:val="000000"/>
          <w:sz w:val="24"/>
        </w:rPr>
        <w:t>5</w:t>
      </w:r>
      <w:r w:rsidR="000E4976" w:rsidRPr="00605C12">
        <w:rPr>
          <w:rFonts w:ascii="宋体" w:hAnsi="宋体" w:cs="宋体" w:hint="eastAsia"/>
          <w:color w:val="000000"/>
          <w:sz w:val="24"/>
        </w:rPr>
        <w:t>0分，厅局级计30分，校级计20分。</w:t>
      </w:r>
      <w:r w:rsidR="000E4976" w:rsidRPr="00605C12">
        <w:rPr>
          <w:rFonts w:ascii="黑体" w:eastAsia="黑体" w:hAnsi="黑体" w:cs="宋体" w:hint="eastAsia"/>
          <w:color w:val="000000"/>
          <w:sz w:val="24"/>
        </w:rPr>
        <w:t>课题组6-10名按现有计分乘以0.6；11名及以后按现有计分乘以0.3。原则上，国家级课题计分人数不超过前20人（国家重大项目按子课题算排名），省级课题计分人数不超过前15人。厅级课题计分人数不超过前10人。</w:t>
      </w:r>
    </w:p>
    <w:p w14:paraId="4E75A9A9" w14:textId="77777777" w:rsidR="00E241AE" w:rsidRPr="00605C12" w:rsidRDefault="00E241AE" w:rsidP="00E241AE">
      <w:pPr>
        <w:spacing w:line="360" w:lineRule="auto"/>
        <w:ind w:firstLineChars="200" w:firstLine="480"/>
        <w:rPr>
          <w:rFonts w:ascii="宋体" w:hAnsi="宋体" w:cs="宋体" w:hint="eastAsia"/>
          <w:color w:val="000000"/>
          <w:sz w:val="24"/>
        </w:rPr>
      </w:pPr>
      <w:r w:rsidRPr="00605C12">
        <w:rPr>
          <w:rFonts w:ascii="宋体" w:hAnsi="宋体" w:hint="eastAsia"/>
          <w:color w:val="000000"/>
          <w:sz w:val="24"/>
        </w:rPr>
        <w:t>课题参与以学校正式备案的立项申请书、</w:t>
      </w:r>
      <w:proofErr w:type="gramStart"/>
      <w:r w:rsidRPr="00605C12">
        <w:rPr>
          <w:rFonts w:ascii="宋体" w:hAnsi="宋体" w:cs="宋体" w:hint="eastAsia"/>
          <w:color w:val="000000"/>
          <w:sz w:val="24"/>
        </w:rPr>
        <w:t>结项证书</w:t>
      </w:r>
      <w:proofErr w:type="gramEnd"/>
      <w:r w:rsidRPr="00605C12">
        <w:rPr>
          <w:rFonts w:ascii="宋体" w:hAnsi="宋体" w:cs="宋体" w:hint="eastAsia"/>
          <w:color w:val="000000"/>
          <w:sz w:val="24"/>
        </w:rPr>
        <w:t>或</w:t>
      </w:r>
      <w:r w:rsidR="001E1FFA">
        <w:rPr>
          <w:rFonts w:ascii="宋体" w:hAnsi="宋体" w:cs="宋体" w:hint="eastAsia"/>
          <w:color w:val="000000"/>
          <w:sz w:val="24"/>
        </w:rPr>
        <w:t>论文</w:t>
      </w:r>
      <w:r w:rsidR="00CB45CE">
        <w:rPr>
          <w:rFonts w:ascii="宋体" w:hAnsi="宋体" w:cs="宋体" w:hint="eastAsia"/>
          <w:color w:val="000000"/>
          <w:sz w:val="24"/>
        </w:rPr>
        <w:t>发表为依据</w:t>
      </w:r>
      <w:r w:rsidRPr="00605C12">
        <w:rPr>
          <w:rFonts w:ascii="黑体" w:eastAsia="黑体" w:hAnsi="黑体" w:cs="宋体" w:hint="eastAsia"/>
          <w:color w:val="000000"/>
          <w:sz w:val="24"/>
        </w:rPr>
        <w:t>（已发表论文中有导师姓名、作者姓名和项目编号的可</w:t>
      </w:r>
      <w:proofErr w:type="gramStart"/>
      <w:r w:rsidRPr="00605C12">
        <w:rPr>
          <w:rFonts w:ascii="黑体" w:eastAsia="黑体" w:hAnsi="黑体" w:cs="宋体" w:hint="eastAsia"/>
          <w:color w:val="000000"/>
          <w:sz w:val="24"/>
        </w:rPr>
        <w:t>按排</w:t>
      </w:r>
      <w:proofErr w:type="gramEnd"/>
      <w:r w:rsidRPr="00605C12">
        <w:rPr>
          <w:rFonts w:ascii="黑体" w:eastAsia="黑体" w:hAnsi="黑体" w:cs="宋体" w:hint="eastAsia"/>
          <w:color w:val="000000"/>
          <w:sz w:val="24"/>
        </w:rPr>
        <w:t>名前5计分，但不得重复计算至学术论著中）</w:t>
      </w:r>
      <w:r w:rsidRPr="00605C12">
        <w:rPr>
          <w:rFonts w:ascii="宋体" w:hAnsi="宋体" w:cs="宋体" w:hint="eastAsia"/>
          <w:color w:val="000000"/>
          <w:sz w:val="24"/>
        </w:rPr>
        <w:t>。</w:t>
      </w:r>
      <w:r w:rsidRPr="00605C12">
        <w:rPr>
          <w:rFonts w:ascii="黑体" w:eastAsia="黑体" w:hAnsi="黑体" w:cs="宋体" w:hint="eastAsia"/>
          <w:b/>
          <w:color w:val="000000"/>
          <w:sz w:val="24"/>
        </w:rPr>
        <w:t>学院各位老师在申报科研成果时，要及时将课题和成果参与人名单向学院备案，一经备案，不能随意更改。</w:t>
      </w:r>
    </w:p>
    <w:p w14:paraId="12FA9276" w14:textId="77777777" w:rsidR="00557EF7" w:rsidRDefault="00A63C95" w:rsidP="00516FA4">
      <w:pPr>
        <w:spacing w:line="360" w:lineRule="auto"/>
        <w:ind w:firstLineChars="200" w:firstLine="480"/>
        <w:rPr>
          <w:rFonts w:ascii="宋体" w:hAnsi="宋体" w:cs="宋体" w:hint="eastAsia"/>
          <w:sz w:val="24"/>
        </w:rPr>
      </w:pPr>
      <w:r>
        <w:rPr>
          <w:rFonts w:ascii="宋体" w:hAnsi="宋体" w:cs="宋体" w:hint="eastAsia"/>
          <w:sz w:val="24"/>
        </w:rPr>
        <w:t>4.</w:t>
      </w:r>
      <w:r w:rsidR="00557EF7">
        <w:rPr>
          <w:rFonts w:ascii="宋体" w:hAnsi="宋体" w:cs="宋体" w:hint="eastAsia"/>
          <w:sz w:val="24"/>
        </w:rPr>
        <w:t>横向课题≥60万按国家级计，≥8万按省级计，≥3万按厅级计，3万以下按校级计。学生主持的课题只计主持人，且</w:t>
      </w:r>
      <w:proofErr w:type="gramStart"/>
      <w:r w:rsidR="00557EF7">
        <w:rPr>
          <w:rFonts w:ascii="宋体" w:hAnsi="宋体" w:cs="宋体" w:hint="eastAsia"/>
          <w:sz w:val="24"/>
        </w:rPr>
        <w:t>以结项为准</w:t>
      </w:r>
      <w:proofErr w:type="gramEnd"/>
      <w:r w:rsidR="00557EF7">
        <w:rPr>
          <w:rFonts w:ascii="宋体" w:hAnsi="宋体" w:cs="宋体" w:hint="eastAsia"/>
          <w:sz w:val="24"/>
        </w:rPr>
        <w:t>。</w:t>
      </w:r>
    </w:p>
    <w:p w14:paraId="31D17915" w14:textId="77777777" w:rsidR="00152AB7" w:rsidRPr="00152AB7" w:rsidRDefault="00152AB7" w:rsidP="00152AB7">
      <w:pPr>
        <w:spacing w:line="360" w:lineRule="auto"/>
        <w:ind w:left="480"/>
        <w:rPr>
          <w:rFonts w:ascii="宋体" w:hAnsi="宋体" w:cs="宋体" w:hint="eastAsia"/>
          <w:sz w:val="24"/>
        </w:rPr>
      </w:pPr>
      <w:r w:rsidRPr="006F0A83">
        <w:rPr>
          <w:rFonts w:ascii="宋体" w:hAnsi="宋体" w:cs="宋体" w:hint="eastAsia"/>
          <w:color w:val="FF0000"/>
          <w:sz w:val="24"/>
        </w:rPr>
        <w:t>学生参与的教改类</w:t>
      </w:r>
      <w:r>
        <w:rPr>
          <w:rFonts w:ascii="宋体" w:hAnsi="宋体" w:cs="宋体" w:hint="eastAsia"/>
          <w:color w:val="FF0000"/>
          <w:sz w:val="24"/>
        </w:rPr>
        <w:t>、</w:t>
      </w:r>
      <w:proofErr w:type="gramStart"/>
      <w:r>
        <w:rPr>
          <w:rFonts w:ascii="宋体" w:hAnsi="宋体" w:cs="宋体" w:hint="eastAsia"/>
          <w:color w:val="FF0000"/>
          <w:sz w:val="24"/>
        </w:rPr>
        <w:t>思政类</w:t>
      </w:r>
      <w:proofErr w:type="gramEnd"/>
      <w:r>
        <w:rPr>
          <w:rFonts w:ascii="宋体" w:hAnsi="宋体" w:cs="宋体" w:hint="eastAsia"/>
          <w:color w:val="FF0000"/>
          <w:sz w:val="24"/>
        </w:rPr>
        <w:t>等非科研课题</w:t>
      </w:r>
      <w:r w:rsidRPr="006F0A83">
        <w:rPr>
          <w:rFonts w:ascii="宋体" w:hAnsi="宋体" w:cs="宋体" w:hint="eastAsia"/>
          <w:color w:val="FF0000"/>
          <w:sz w:val="24"/>
        </w:rPr>
        <w:t>降一级计分。</w:t>
      </w:r>
    </w:p>
    <w:p w14:paraId="4C1EE7A8" w14:textId="77777777" w:rsidR="00557EF7" w:rsidRDefault="00557EF7" w:rsidP="00516FA4">
      <w:pPr>
        <w:spacing w:line="360" w:lineRule="auto"/>
        <w:ind w:firstLineChars="200" w:firstLine="480"/>
        <w:rPr>
          <w:rFonts w:ascii="宋体" w:hAnsi="宋体" w:cs="宋体" w:hint="eastAsia"/>
          <w:sz w:val="24"/>
        </w:rPr>
      </w:pPr>
      <w:r>
        <w:rPr>
          <w:rFonts w:ascii="宋体" w:hAnsi="宋体" w:cs="宋体" w:hint="eastAsia"/>
          <w:sz w:val="24"/>
        </w:rPr>
        <w:t>课题多于2项（包含2项）第二项分数*80%，一直递减至20%，不再累加。</w:t>
      </w:r>
    </w:p>
    <w:p w14:paraId="58A9E761" w14:textId="77777777" w:rsidR="005A5E9E" w:rsidRDefault="00A63C95" w:rsidP="00A63C95">
      <w:pPr>
        <w:spacing w:line="360" w:lineRule="auto"/>
        <w:ind w:firstLineChars="200" w:firstLine="480"/>
        <w:rPr>
          <w:rFonts w:ascii="宋体" w:hAnsi="宋体" w:cs="宋体" w:hint="eastAsia"/>
          <w:sz w:val="24"/>
        </w:rPr>
      </w:pPr>
      <w:r>
        <w:rPr>
          <w:rFonts w:ascii="宋体" w:hAnsi="宋体" w:cs="宋体" w:hint="eastAsia"/>
          <w:sz w:val="24"/>
        </w:rPr>
        <w:t>5.</w:t>
      </w:r>
      <w:r w:rsidR="00C07414">
        <w:rPr>
          <w:rFonts w:ascii="宋体" w:hAnsi="宋体" w:cs="宋体" w:hint="eastAsia"/>
          <w:sz w:val="24"/>
        </w:rPr>
        <w:t>科研及</w:t>
      </w:r>
      <w:r w:rsidR="00557EF7">
        <w:rPr>
          <w:rFonts w:ascii="宋体" w:hAnsi="宋体" w:cs="宋体" w:hint="eastAsia"/>
          <w:sz w:val="24"/>
        </w:rPr>
        <w:t>学术</w:t>
      </w:r>
      <w:r w:rsidR="00F07F52">
        <w:rPr>
          <w:rFonts w:ascii="宋体" w:hAnsi="宋体" w:cs="宋体" w:hint="eastAsia"/>
          <w:sz w:val="24"/>
        </w:rPr>
        <w:t>科技</w:t>
      </w:r>
      <w:r w:rsidR="00557EF7">
        <w:rPr>
          <w:rFonts w:ascii="宋体" w:hAnsi="宋体" w:cs="宋体" w:hint="eastAsia"/>
          <w:sz w:val="24"/>
        </w:rPr>
        <w:t>竞赛获奖方面：</w:t>
      </w:r>
      <w:r w:rsidR="00557EF7">
        <w:rPr>
          <w:rFonts w:ascii="宋体" w:hAnsi="宋体" w:cs="宋体" w:hint="eastAsia"/>
          <w:b/>
          <w:bCs/>
          <w:sz w:val="24"/>
        </w:rPr>
        <w:t>每人限</w:t>
      </w:r>
      <w:r w:rsidR="00557EF7">
        <w:rPr>
          <w:rFonts w:ascii="宋体" w:hAnsi="宋体" w:cs="宋体"/>
          <w:b/>
          <w:bCs/>
          <w:sz w:val="24"/>
        </w:rPr>
        <w:t>5</w:t>
      </w:r>
      <w:r w:rsidR="00557EF7">
        <w:rPr>
          <w:rFonts w:ascii="宋体" w:hAnsi="宋体" w:cs="宋体" w:hint="eastAsia"/>
          <w:b/>
          <w:bCs/>
          <w:sz w:val="24"/>
        </w:rPr>
        <w:t>项</w:t>
      </w:r>
      <w:r w:rsidR="00E05468">
        <w:rPr>
          <w:rFonts w:ascii="宋体" w:hAnsi="宋体" w:cs="宋体" w:hint="eastAsia"/>
          <w:sz w:val="24"/>
        </w:rPr>
        <w:t>。</w:t>
      </w:r>
    </w:p>
    <w:p w14:paraId="091E5BCB" w14:textId="77777777" w:rsidR="005A5E9E" w:rsidRPr="00605C12" w:rsidRDefault="005A5E9E" w:rsidP="005A5E9E">
      <w:pPr>
        <w:spacing w:line="360" w:lineRule="auto"/>
        <w:ind w:firstLineChars="200" w:firstLine="480"/>
        <w:rPr>
          <w:rFonts w:ascii="Calibri" w:hAnsi="Calibri"/>
          <w:color w:val="000000"/>
          <w:sz w:val="24"/>
        </w:rPr>
      </w:pPr>
      <w:r w:rsidRPr="00605C12">
        <w:rPr>
          <w:rFonts w:ascii="黑体" w:eastAsia="黑体" w:hAnsi="黑体" w:hint="eastAsia"/>
          <w:color w:val="000000"/>
          <w:sz w:val="24"/>
        </w:rPr>
        <w:t>省部级（含国家级学会）及以上科研获奖一等奖第一名计100分，二等奖第一名计80分，三等奖第一名计60分；厅局级（含省级学会）科研奖一等奖第一名计50分，二等奖第一名计40分，三等奖第一名计30分。科研获奖排名第二，第三、第四作者计分分别为第一作者的60%、40%和20%，第四作者及之后计分为第一名的10%。</w:t>
      </w:r>
      <w:r w:rsidR="009C0660">
        <w:rPr>
          <w:rFonts w:ascii="黑体" w:eastAsia="黑体" w:hAnsi="黑体" w:hint="eastAsia"/>
          <w:color w:val="000000"/>
          <w:sz w:val="24"/>
        </w:rPr>
        <w:t>课题</w:t>
      </w:r>
      <w:proofErr w:type="gramStart"/>
      <w:r w:rsidR="009C0660">
        <w:rPr>
          <w:rFonts w:ascii="黑体" w:eastAsia="黑体" w:hAnsi="黑体" w:hint="eastAsia"/>
          <w:color w:val="000000"/>
          <w:sz w:val="24"/>
        </w:rPr>
        <w:t>结项</w:t>
      </w:r>
      <w:r w:rsidR="00957A77">
        <w:rPr>
          <w:rFonts w:ascii="黑体" w:eastAsia="黑体" w:hAnsi="黑体" w:hint="eastAsia"/>
          <w:color w:val="000000"/>
          <w:sz w:val="24"/>
        </w:rPr>
        <w:t>过程</w:t>
      </w:r>
      <w:proofErr w:type="gramEnd"/>
      <w:r w:rsidR="00957A77">
        <w:rPr>
          <w:rFonts w:ascii="黑体" w:eastAsia="黑体" w:hAnsi="黑体" w:hint="eastAsia"/>
          <w:color w:val="000000"/>
          <w:sz w:val="24"/>
        </w:rPr>
        <w:t>中</w:t>
      </w:r>
      <w:r w:rsidR="009C0660">
        <w:rPr>
          <w:rFonts w:ascii="黑体" w:eastAsia="黑体" w:hAnsi="黑体" w:hint="eastAsia"/>
          <w:color w:val="000000"/>
          <w:sz w:val="24"/>
        </w:rPr>
        <w:t>的评奖不能</w:t>
      </w:r>
      <w:r w:rsidR="00E6564A">
        <w:rPr>
          <w:rFonts w:ascii="黑体" w:eastAsia="黑体" w:hAnsi="黑体" w:hint="eastAsia"/>
          <w:color w:val="000000"/>
          <w:sz w:val="24"/>
        </w:rPr>
        <w:t>计分</w:t>
      </w:r>
      <w:r w:rsidR="00957A77">
        <w:rPr>
          <w:rFonts w:ascii="黑体" w:eastAsia="黑体" w:hAnsi="黑体" w:hint="eastAsia"/>
          <w:color w:val="000000"/>
          <w:sz w:val="24"/>
        </w:rPr>
        <w:t>。</w:t>
      </w:r>
    </w:p>
    <w:p w14:paraId="6CB42F45" w14:textId="77777777" w:rsidR="00557EF7" w:rsidRDefault="00BE09A3" w:rsidP="00A63C95">
      <w:pPr>
        <w:spacing w:line="360" w:lineRule="auto"/>
        <w:ind w:firstLineChars="200" w:firstLine="480"/>
        <w:rPr>
          <w:rFonts w:ascii="宋体" w:hAnsi="宋体" w:cs="宋体"/>
          <w:sz w:val="24"/>
        </w:rPr>
      </w:pPr>
      <w:r>
        <w:rPr>
          <w:rFonts w:ascii="宋体" w:hAnsi="宋体" w:cs="宋体" w:hint="eastAsia"/>
          <w:sz w:val="24"/>
        </w:rPr>
        <w:t>对于学生参加的学术</w:t>
      </w:r>
      <w:r w:rsidR="00F07F52">
        <w:rPr>
          <w:rFonts w:ascii="宋体" w:hAnsi="宋体" w:cs="宋体" w:hint="eastAsia"/>
          <w:sz w:val="24"/>
        </w:rPr>
        <w:t>科技</w:t>
      </w:r>
      <w:r>
        <w:rPr>
          <w:rFonts w:ascii="宋体" w:hAnsi="宋体" w:cs="宋体" w:hint="eastAsia"/>
          <w:sz w:val="24"/>
        </w:rPr>
        <w:t>竞赛获奖，</w:t>
      </w:r>
      <w:r w:rsidR="00F07F52">
        <w:rPr>
          <w:rFonts w:ascii="宋体" w:hAnsi="宋体" w:cs="宋体" w:hint="eastAsia"/>
          <w:sz w:val="24"/>
        </w:rPr>
        <w:t>A级竞赛国家级奖</w:t>
      </w:r>
      <w:r w:rsidR="00CB6E39">
        <w:rPr>
          <w:rFonts w:ascii="宋体" w:hAnsi="宋体" w:cs="宋体" w:hint="eastAsia"/>
          <w:sz w:val="24"/>
        </w:rPr>
        <w:t>第一名</w:t>
      </w:r>
      <w:r w:rsidR="004D2905">
        <w:rPr>
          <w:rFonts w:ascii="宋体" w:hAnsi="宋体" w:cs="宋体" w:hint="eastAsia"/>
          <w:sz w:val="24"/>
        </w:rPr>
        <w:t>计60分，省部级奖</w:t>
      </w:r>
      <w:r w:rsidR="00CB6E39">
        <w:rPr>
          <w:rFonts w:ascii="宋体" w:hAnsi="宋体" w:cs="宋体" w:hint="eastAsia"/>
          <w:sz w:val="24"/>
        </w:rPr>
        <w:t>第一名</w:t>
      </w:r>
      <w:r w:rsidR="004D2905">
        <w:rPr>
          <w:rFonts w:ascii="宋体" w:hAnsi="宋体" w:cs="宋体" w:hint="eastAsia"/>
          <w:sz w:val="24"/>
        </w:rPr>
        <w:t>计40分；B级竞赛国家级奖</w:t>
      </w:r>
      <w:r w:rsidR="00CB6E39">
        <w:rPr>
          <w:rFonts w:ascii="宋体" w:hAnsi="宋体" w:cs="宋体" w:hint="eastAsia"/>
          <w:sz w:val="24"/>
        </w:rPr>
        <w:t>第一名</w:t>
      </w:r>
      <w:r w:rsidR="004D2905">
        <w:rPr>
          <w:rFonts w:ascii="宋体" w:hAnsi="宋体" w:cs="宋体" w:hint="eastAsia"/>
          <w:sz w:val="24"/>
        </w:rPr>
        <w:t>计50分，省部级奖</w:t>
      </w:r>
      <w:r w:rsidR="00CB6E39">
        <w:rPr>
          <w:rFonts w:ascii="宋体" w:hAnsi="宋体" w:cs="宋体" w:hint="eastAsia"/>
          <w:sz w:val="24"/>
        </w:rPr>
        <w:t>第一名</w:t>
      </w:r>
      <w:r w:rsidR="004D2905">
        <w:rPr>
          <w:rFonts w:ascii="宋体" w:hAnsi="宋体" w:cs="宋体" w:hint="eastAsia"/>
          <w:sz w:val="24"/>
        </w:rPr>
        <w:t>计</w:t>
      </w:r>
      <w:r w:rsidR="00CB6E39">
        <w:rPr>
          <w:rFonts w:ascii="宋体" w:hAnsi="宋体" w:cs="宋体" w:hint="eastAsia"/>
          <w:sz w:val="24"/>
        </w:rPr>
        <w:t>30分</w:t>
      </w:r>
      <w:r w:rsidR="002878A8">
        <w:rPr>
          <w:rFonts w:ascii="宋体" w:hAnsi="宋体" w:cs="宋体" w:hint="eastAsia"/>
          <w:sz w:val="24"/>
        </w:rPr>
        <w:t>；</w:t>
      </w:r>
      <w:r w:rsidR="002878A8" w:rsidRPr="00957A77">
        <w:rPr>
          <w:rFonts w:ascii="宋体" w:hAnsi="宋体" w:cs="宋体" w:hint="eastAsia"/>
          <w:sz w:val="24"/>
        </w:rPr>
        <w:lastRenderedPageBreak/>
        <w:t>C级竞赛国家级奖第一名计40分，省部级奖第一名计20分</w:t>
      </w:r>
      <w:r w:rsidR="00CB6E39">
        <w:rPr>
          <w:rFonts w:ascii="宋体" w:hAnsi="宋体" w:cs="宋体" w:hint="eastAsia"/>
          <w:sz w:val="24"/>
        </w:rPr>
        <w:t>，</w:t>
      </w:r>
      <w:r w:rsidR="00557EF7">
        <w:rPr>
          <w:rFonts w:ascii="宋体" w:hAnsi="宋体" w:cs="宋体" w:hint="eastAsia"/>
          <w:sz w:val="24"/>
        </w:rPr>
        <w:t>鼓励奖、优秀奖不计分，均以获奖证书为准。同一成果获得不同级别奖项，以计分最高的一项计分</w:t>
      </w:r>
      <w:r w:rsidR="00BE01CB">
        <w:rPr>
          <w:rFonts w:ascii="宋体" w:hAnsi="宋体" w:cs="宋体" w:hint="eastAsia"/>
          <w:sz w:val="24"/>
        </w:rPr>
        <w:t>。</w:t>
      </w:r>
      <w:r w:rsidR="00557EF7">
        <w:rPr>
          <w:rFonts w:ascii="宋体" w:hAnsi="宋体" w:cs="宋体" w:hint="eastAsia"/>
          <w:sz w:val="24"/>
        </w:rPr>
        <w:t>多项获奖第一项计100%，第二项*80%，一直递减至20%，不再累加。</w:t>
      </w:r>
      <w:r w:rsidR="00753EEB">
        <w:rPr>
          <w:rFonts w:ascii="宋体" w:hAnsi="宋体" w:cs="宋体" w:hint="eastAsia"/>
          <w:sz w:val="24"/>
        </w:rPr>
        <w:t>参与学术科技竞赛</w:t>
      </w:r>
      <w:r w:rsidR="00EE44BD">
        <w:rPr>
          <w:rFonts w:ascii="宋体" w:hAnsi="宋体" w:cs="宋体" w:hint="eastAsia"/>
          <w:sz w:val="24"/>
        </w:rPr>
        <w:t>排名第二，第三、第四作者计分分别为第一作者的60%</w:t>
      </w:r>
      <w:r w:rsidR="00950EA6">
        <w:rPr>
          <w:rFonts w:ascii="宋体" w:hAnsi="宋体" w:cs="宋体" w:hint="eastAsia"/>
          <w:sz w:val="24"/>
        </w:rPr>
        <w:t>、</w:t>
      </w:r>
      <w:r w:rsidR="00EE44BD">
        <w:rPr>
          <w:rFonts w:ascii="宋体" w:hAnsi="宋体" w:cs="宋体" w:hint="eastAsia"/>
          <w:sz w:val="24"/>
        </w:rPr>
        <w:t>40%</w:t>
      </w:r>
      <w:r w:rsidR="00950EA6">
        <w:rPr>
          <w:rFonts w:ascii="宋体" w:hAnsi="宋体" w:cs="宋体" w:hint="eastAsia"/>
          <w:sz w:val="24"/>
        </w:rPr>
        <w:t>和20%，第四作者之后</w:t>
      </w:r>
      <w:r w:rsidR="00EE44BD">
        <w:rPr>
          <w:rFonts w:ascii="宋体" w:hAnsi="宋体" w:cs="宋体" w:hint="eastAsia"/>
          <w:sz w:val="24"/>
        </w:rPr>
        <w:t>不计分。</w:t>
      </w:r>
    </w:p>
    <w:p w14:paraId="57865091" w14:textId="77777777" w:rsidR="00557EF7" w:rsidRDefault="00557EF7" w:rsidP="00A63C95">
      <w:pPr>
        <w:spacing w:line="360" w:lineRule="auto"/>
        <w:ind w:firstLineChars="200" w:firstLine="480"/>
        <w:rPr>
          <w:rFonts w:ascii="宋体" w:hAnsi="宋体" w:cs="宋体" w:hint="eastAsia"/>
          <w:sz w:val="24"/>
        </w:rPr>
      </w:pPr>
      <w:r>
        <w:rPr>
          <w:rFonts w:ascii="宋体" w:hAnsi="宋体" w:cs="宋体" w:hint="eastAsia"/>
          <w:sz w:val="24"/>
        </w:rPr>
        <w:t>著作教材和学术论文、课题、学术获奖三方面的权重分别为40%、40%、20%。科研成果得分=</w:t>
      </w:r>
      <w:r>
        <w:rPr>
          <w:rFonts w:ascii="宋体" w:hAnsi="宋体" w:cs="宋体"/>
          <w:sz w:val="24"/>
        </w:rPr>
        <w:t>[</w:t>
      </w:r>
      <w:r>
        <w:rPr>
          <w:rFonts w:ascii="宋体" w:hAnsi="宋体" w:cs="宋体" w:hint="eastAsia"/>
          <w:sz w:val="24"/>
        </w:rPr>
        <w:t>著作教材和学术论文得分*0.4+课题得分*0.4+学术获奖得分*0.2</w:t>
      </w:r>
      <w:r>
        <w:rPr>
          <w:rFonts w:ascii="宋体" w:hAnsi="宋体" w:cs="宋体"/>
          <w:sz w:val="24"/>
        </w:rPr>
        <w:t>]</w:t>
      </w:r>
      <w:r>
        <w:rPr>
          <w:rFonts w:ascii="宋体" w:hAnsi="宋体" w:cs="宋体" w:hint="eastAsia"/>
          <w:sz w:val="24"/>
        </w:rPr>
        <w:t>*</w:t>
      </w:r>
      <w:r>
        <w:rPr>
          <w:rFonts w:ascii="宋体" w:hAnsi="宋体" w:cs="宋体"/>
          <w:sz w:val="24"/>
        </w:rPr>
        <w:t>0.6</w:t>
      </w:r>
      <w:r>
        <w:rPr>
          <w:rFonts w:ascii="宋体" w:hAnsi="宋体" w:cs="宋体" w:hint="eastAsia"/>
          <w:sz w:val="24"/>
        </w:rPr>
        <w:t>。</w:t>
      </w:r>
    </w:p>
    <w:p w14:paraId="56CDB719" w14:textId="77777777" w:rsidR="002B5954" w:rsidRDefault="002B5954" w:rsidP="00A63C95">
      <w:pPr>
        <w:spacing w:line="360" w:lineRule="auto"/>
        <w:ind w:firstLineChars="200" w:firstLine="480"/>
        <w:rPr>
          <w:rFonts w:ascii="宋体" w:hAnsi="宋体" w:cs="宋体" w:hint="eastAsia"/>
          <w:sz w:val="24"/>
        </w:rPr>
      </w:pPr>
      <w:r>
        <w:rPr>
          <w:rFonts w:ascii="宋体" w:hAnsi="宋体" w:cs="宋体" w:hint="eastAsia"/>
          <w:sz w:val="24"/>
        </w:rPr>
        <w:t>所有科研</w:t>
      </w:r>
      <w:r w:rsidR="00476263">
        <w:rPr>
          <w:rFonts w:ascii="宋体" w:hAnsi="宋体" w:cs="宋体" w:hint="eastAsia"/>
          <w:sz w:val="24"/>
        </w:rPr>
        <w:t>、获奖</w:t>
      </w:r>
      <w:r>
        <w:rPr>
          <w:rFonts w:ascii="宋体" w:hAnsi="宋体" w:cs="宋体" w:hint="eastAsia"/>
          <w:sz w:val="24"/>
        </w:rPr>
        <w:t>及其</w:t>
      </w:r>
      <w:proofErr w:type="gramStart"/>
      <w:r>
        <w:rPr>
          <w:rFonts w:ascii="宋体" w:hAnsi="宋体" w:cs="宋体" w:hint="eastAsia"/>
          <w:sz w:val="24"/>
        </w:rPr>
        <w:t>他成果</w:t>
      </w:r>
      <w:proofErr w:type="gramEnd"/>
      <w:r>
        <w:rPr>
          <w:rFonts w:ascii="宋体" w:hAnsi="宋体" w:cs="宋体" w:hint="eastAsia"/>
          <w:sz w:val="24"/>
        </w:rPr>
        <w:t>原则上在上学年9月1日至本学年8月31日</w:t>
      </w:r>
      <w:r w:rsidR="00476263">
        <w:rPr>
          <w:rFonts w:ascii="宋体" w:hAnsi="宋体" w:cs="宋体" w:hint="eastAsia"/>
          <w:sz w:val="24"/>
        </w:rPr>
        <w:t>内取得。</w:t>
      </w:r>
    </w:p>
    <w:bookmarkEnd w:id="6"/>
    <w:p w14:paraId="2CF60D8E" w14:textId="77777777" w:rsidR="00557EF7" w:rsidRPr="00E6564A" w:rsidRDefault="00557EF7" w:rsidP="00E6564A">
      <w:pPr>
        <w:spacing w:line="360" w:lineRule="auto"/>
        <w:ind w:firstLineChars="100" w:firstLine="241"/>
        <w:rPr>
          <w:rFonts w:ascii="宋体" w:hAnsi="宋体" w:cs="宋体" w:hint="eastAsia"/>
          <w:b/>
          <w:bCs/>
          <w:sz w:val="24"/>
        </w:rPr>
      </w:pPr>
      <w:r w:rsidRPr="00E6564A">
        <w:rPr>
          <w:rFonts w:ascii="宋体" w:hAnsi="宋体" w:cs="宋体" w:hint="eastAsia"/>
          <w:b/>
          <w:sz w:val="24"/>
        </w:rPr>
        <w:t>五、考评总分</w:t>
      </w:r>
    </w:p>
    <w:p w14:paraId="7672C165" w14:textId="77777777" w:rsidR="00557EF7" w:rsidRDefault="00557EF7">
      <w:pPr>
        <w:spacing w:line="360" w:lineRule="auto"/>
        <w:ind w:firstLineChars="100" w:firstLine="240"/>
        <w:rPr>
          <w:rFonts w:ascii="宋体" w:hAnsi="宋体" w:cs="宋体"/>
          <w:sz w:val="24"/>
        </w:rPr>
      </w:pPr>
    </w:p>
    <w:p w14:paraId="2B724477" w14:textId="77777777" w:rsidR="00557EF7" w:rsidRDefault="00557EF7">
      <w:pPr>
        <w:spacing w:line="360" w:lineRule="auto"/>
        <w:ind w:firstLineChars="100" w:firstLine="240"/>
        <w:rPr>
          <w:rFonts w:ascii="宋体" w:hAnsi="宋体" w:cs="宋体"/>
          <w:sz w:val="24"/>
        </w:rPr>
      </w:pPr>
      <w:r>
        <w:rPr>
          <w:rFonts w:ascii="宋体" w:hAnsi="宋体" w:cs="宋体" w:hint="eastAsia"/>
          <w:sz w:val="24"/>
        </w:rPr>
        <w:t>二年级及以上，考评总分=思想品德得分+学习成绩得分+科研成果得分</w:t>
      </w:r>
    </w:p>
    <w:p w14:paraId="59B95DF9" w14:textId="77777777" w:rsidR="00557EF7" w:rsidRDefault="00557EF7">
      <w:pPr>
        <w:spacing w:line="360" w:lineRule="auto"/>
        <w:ind w:firstLineChars="100" w:firstLine="240"/>
        <w:rPr>
          <w:rFonts w:ascii="宋体" w:hAnsi="宋体" w:cs="宋体" w:hint="eastAsia"/>
          <w:sz w:val="24"/>
        </w:rPr>
      </w:pPr>
      <w:r>
        <w:rPr>
          <w:rFonts w:ascii="宋体" w:hAnsi="宋体" w:cs="宋体" w:hint="eastAsia"/>
          <w:sz w:val="24"/>
        </w:rPr>
        <w:t>说明：所有成果</w:t>
      </w:r>
      <w:r w:rsidR="00F018B5">
        <w:rPr>
          <w:rFonts w:ascii="宋体" w:hAnsi="宋体" w:cs="宋体" w:hint="eastAsia"/>
          <w:sz w:val="24"/>
        </w:rPr>
        <w:t>须在学校要求的</w:t>
      </w:r>
      <w:r>
        <w:rPr>
          <w:rFonts w:ascii="宋体" w:hAnsi="宋体" w:cs="宋体" w:hint="eastAsia"/>
          <w:sz w:val="24"/>
        </w:rPr>
        <w:t>有效时间范围</w:t>
      </w:r>
      <w:r w:rsidR="00F018B5">
        <w:rPr>
          <w:rFonts w:ascii="宋体" w:hAnsi="宋体" w:cs="宋体" w:hint="eastAsia"/>
          <w:sz w:val="24"/>
        </w:rPr>
        <w:t>内</w:t>
      </w:r>
      <w:r w:rsidR="00957A77">
        <w:rPr>
          <w:rFonts w:ascii="宋体" w:hAnsi="宋体" w:cs="宋体" w:hint="eastAsia"/>
          <w:sz w:val="24"/>
        </w:rPr>
        <w:t>。</w:t>
      </w:r>
      <w:r>
        <w:rPr>
          <w:rFonts w:ascii="宋体" w:hAnsi="宋体" w:cs="宋体" w:hint="eastAsia"/>
          <w:sz w:val="24"/>
        </w:rPr>
        <w:t>著作教材和学术论文、课题、学术获奖为同一成果的只计一项，不得重复</w:t>
      </w:r>
      <w:r w:rsidR="00A4319B">
        <w:rPr>
          <w:rFonts w:ascii="宋体" w:hAnsi="宋体" w:cs="宋体" w:hint="eastAsia"/>
          <w:sz w:val="24"/>
        </w:rPr>
        <w:t>计分</w:t>
      </w:r>
      <w:r>
        <w:rPr>
          <w:rFonts w:ascii="宋体" w:hAnsi="宋体" w:cs="宋体" w:hint="eastAsia"/>
          <w:sz w:val="24"/>
        </w:rPr>
        <w:t>。</w:t>
      </w:r>
      <w:r w:rsidR="00A4319B">
        <w:rPr>
          <w:rFonts w:ascii="宋体" w:hAnsi="宋体" w:cs="宋体" w:hint="eastAsia"/>
          <w:sz w:val="24"/>
        </w:rPr>
        <w:t>上年度使用过的成果不得重复使用。</w:t>
      </w:r>
    </w:p>
    <w:p w14:paraId="37570402" w14:textId="77777777" w:rsidR="00557EF7" w:rsidRPr="00CD16BC" w:rsidRDefault="00CD16BC" w:rsidP="009A3B54">
      <w:pPr>
        <w:spacing w:line="360" w:lineRule="auto"/>
        <w:ind w:firstLineChars="200" w:firstLine="482"/>
        <w:rPr>
          <w:rFonts w:ascii="宋体" w:hAnsi="宋体" w:cs="宋体" w:hint="eastAsia"/>
          <w:b/>
          <w:sz w:val="24"/>
        </w:rPr>
      </w:pPr>
      <w:r>
        <w:rPr>
          <w:rFonts w:ascii="宋体" w:hAnsi="宋体" w:cs="宋体" w:hint="eastAsia"/>
          <w:b/>
          <w:sz w:val="24"/>
        </w:rPr>
        <w:t>六、</w:t>
      </w:r>
      <w:r w:rsidR="00557EF7" w:rsidRPr="00CD16BC">
        <w:rPr>
          <w:rFonts w:ascii="宋体" w:hAnsi="宋体" w:cs="宋体" w:hint="eastAsia"/>
          <w:b/>
          <w:sz w:val="24"/>
        </w:rPr>
        <w:t>获奖比例及金额</w:t>
      </w:r>
    </w:p>
    <w:p w14:paraId="20417F72" w14:textId="77777777" w:rsidR="00557EF7" w:rsidRDefault="00557EF7">
      <w:pPr>
        <w:spacing w:line="360" w:lineRule="auto"/>
        <w:ind w:firstLineChars="200" w:firstLine="480"/>
        <w:rPr>
          <w:rFonts w:ascii="宋体" w:hAnsi="宋体" w:cs="宋体" w:hint="eastAsia"/>
          <w:sz w:val="24"/>
        </w:rPr>
      </w:pPr>
      <w:r>
        <w:rPr>
          <w:rFonts w:ascii="宋体" w:hAnsi="宋体" w:cs="宋体" w:hint="eastAsia"/>
          <w:sz w:val="24"/>
        </w:rPr>
        <w:t>硕士研究生一等奖学金每生每年</w:t>
      </w:r>
      <w:r w:rsidR="001E2912">
        <w:rPr>
          <w:rFonts w:ascii="宋体" w:hAnsi="宋体" w:cs="宋体" w:hint="eastAsia"/>
          <w:sz w:val="24"/>
        </w:rPr>
        <w:t>10000</w:t>
      </w:r>
      <w:r>
        <w:rPr>
          <w:rFonts w:ascii="宋体" w:hAnsi="宋体" w:cs="宋体" w:hint="eastAsia"/>
          <w:sz w:val="24"/>
        </w:rPr>
        <w:t>元，二等奖学金每生每年6000元，三等奖学金每生每年4000元；硕士研究生获奖比例为在读学生的</w:t>
      </w:r>
      <w:r w:rsidR="001E2912">
        <w:rPr>
          <w:rFonts w:ascii="宋体" w:hAnsi="宋体" w:cs="宋体" w:hint="eastAsia"/>
          <w:sz w:val="24"/>
        </w:rPr>
        <w:t>60</w:t>
      </w:r>
      <w:r>
        <w:rPr>
          <w:rFonts w:ascii="宋体" w:hAnsi="宋体" w:cs="宋体" w:hint="eastAsia"/>
          <w:sz w:val="24"/>
        </w:rPr>
        <w:t>%，其中一等、二等、三等奖学金获得者均各占总人数的10%、</w:t>
      </w:r>
      <w:r w:rsidR="001E2912">
        <w:rPr>
          <w:rFonts w:ascii="宋体" w:hAnsi="宋体" w:cs="宋体" w:hint="eastAsia"/>
          <w:sz w:val="24"/>
        </w:rPr>
        <w:t>20</w:t>
      </w:r>
      <w:r>
        <w:rPr>
          <w:rFonts w:ascii="宋体" w:hAnsi="宋体" w:cs="宋体" w:hint="eastAsia"/>
          <w:sz w:val="24"/>
        </w:rPr>
        <w:t>%、</w:t>
      </w:r>
      <w:r w:rsidR="001E2912">
        <w:rPr>
          <w:rFonts w:ascii="宋体" w:hAnsi="宋体" w:cs="宋体" w:hint="eastAsia"/>
          <w:sz w:val="24"/>
        </w:rPr>
        <w:t>30</w:t>
      </w:r>
      <w:r>
        <w:rPr>
          <w:rFonts w:ascii="宋体" w:hAnsi="宋体" w:cs="宋体" w:hint="eastAsia"/>
          <w:sz w:val="24"/>
        </w:rPr>
        <w:t>%。</w:t>
      </w:r>
    </w:p>
    <w:p w14:paraId="0BC2ED2B" w14:textId="77777777" w:rsidR="00557EF7" w:rsidRPr="00C66CE8" w:rsidRDefault="00557EF7" w:rsidP="00C66CE8">
      <w:pPr>
        <w:spacing w:line="400" w:lineRule="exact"/>
        <w:ind w:firstLineChars="200" w:firstLine="482"/>
        <w:rPr>
          <w:rFonts w:ascii="宋体" w:hAnsi="宋体" w:cs="宋体" w:hint="eastAsia"/>
          <w:b/>
          <w:sz w:val="24"/>
        </w:rPr>
      </w:pPr>
      <w:r w:rsidRPr="00C66CE8">
        <w:rPr>
          <w:rFonts w:ascii="宋体" w:hAnsi="宋体" w:cs="宋体" w:hint="eastAsia"/>
          <w:b/>
          <w:sz w:val="24"/>
        </w:rPr>
        <w:t>七、评审程序</w:t>
      </w:r>
    </w:p>
    <w:p w14:paraId="5011394D" w14:textId="77777777" w:rsidR="00557EF7" w:rsidRDefault="00557EF7">
      <w:pPr>
        <w:spacing w:line="400" w:lineRule="exact"/>
        <w:ind w:firstLineChars="200" w:firstLine="480"/>
        <w:rPr>
          <w:rFonts w:ascii="宋体" w:hAnsi="宋体" w:cs="宋体" w:hint="eastAsia"/>
          <w:sz w:val="24"/>
        </w:rPr>
      </w:pPr>
      <w:r>
        <w:rPr>
          <w:rFonts w:ascii="宋体" w:hAnsi="宋体" w:cs="宋体" w:hint="eastAsia"/>
          <w:sz w:val="24"/>
        </w:rPr>
        <w:t>1．学院成立研究生学业奖学金评审委员会，负责研究生学业奖学金的申请组织、初步评审等工作。</w:t>
      </w:r>
    </w:p>
    <w:p w14:paraId="3FD01F08" w14:textId="77777777" w:rsidR="00557EF7" w:rsidRDefault="00557EF7">
      <w:pPr>
        <w:spacing w:line="400" w:lineRule="exact"/>
        <w:ind w:firstLineChars="200" w:firstLine="480"/>
        <w:rPr>
          <w:rFonts w:ascii="宋体" w:hAnsi="宋体" w:cs="宋体" w:hint="eastAsia"/>
          <w:sz w:val="24"/>
        </w:rPr>
      </w:pPr>
      <w:r>
        <w:rPr>
          <w:rFonts w:ascii="宋体" w:hAnsi="宋体" w:cs="宋体" w:hint="eastAsia"/>
          <w:sz w:val="24"/>
        </w:rPr>
        <w:t>2．有意愿申请学业奖学金的研究生，本人如实填写《研究生学业奖学金申请审批表》，向所在学院评审委员会提出申请，评审委员会确定获奖学生名单后，在本单位内进行公示，评选实施细则与评选结果需一并在学院公示。公示无异议后，将相关材料提交学校研究生奖学金评审委员会进行审定，审定结果在高等学校全范围内进行的公示。</w:t>
      </w:r>
    </w:p>
    <w:p w14:paraId="2E434A80" w14:textId="77777777" w:rsidR="00557EF7" w:rsidRPr="00C66CE8" w:rsidRDefault="00557EF7" w:rsidP="00C66CE8">
      <w:pPr>
        <w:spacing w:line="400" w:lineRule="exact"/>
        <w:ind w:firstLineChars="200" w:firstLine="482"/>
        <w:rPr>
          <w:rFonts w:ascii="宋体" w:hAnsi="宋体" w:cs="宋体" w:hint="eastAsia"/>
          <w:b/>
          <w:sz w:val="24"/>
        </w:rPr>
      </w:pPr>
      <w:r w:rsidRPr="00C66CE8">
        <w:rPr>
          <w:rFonts w:ascii="宋体" w:hAnsi="宋体" w:cs="宋体" w:hint="eastAsia"/>
          <w:b/>
          <w:sz w:val="24"/>
        </w:rPr>
        <w:t>八、工作安排</w:t>
      </w:r>
    </w:p>
    <w:p w14:paraId="668DED1C" w14:textId="77777777" w:rsidR="00557EF7" w:rsidRDefault="00557EF7">
      <w:pPr>
        <w:spacing w:line="400" w:lineRule="exact"/>
        <w:ind w:firstLineChars="200" w:firstLine="480"/>
        <w:rPr>
          <w:rFonts w:ascii="宋体" w:hAnsi="宋体" w:cs="宋体" w:hint="eastAsia"/>
          <w:sz w:val="24"/>
        </w:rPr>
      </w:pPr>
      <w:r>
        <w:rPr>
          <w:rFonts w:ascii="宋体" w:hAnsi="宋体" w:cs="宋体" w:hint="eastAsia"/>
          <w:sz w:val="24"/>
        </w:rPr>
        <w:t>1.按照学校下发通知起学院召开评审委员会会议，审议评审细则，确定分配名额；</w:t>
      </w:r>
    </w:p>
    <w:p w14:paraId="6DCE387D" w14:textId="77777777" w:rsidR="00557EF7" w:rsidRDefault="00557EF7">
      <w:pPr>
        <w:spacing w:line="400" w:lineRule="exact"/>
        <w:ind w:firstLineChars="200" w:firstLine="480"/>
        <w:rPr>
          <w:rFonts w:ascii="宋体" w:hAnsi="宋体" w:cs="宋体" w:hint="eastAsia"/>
          <w:sz w:val="24"/>
        </w:rPr>
      </w:pPr>
      <w:r>
        <w:rPr>
          <w:rFonts w:ascii="宋体" w:hAnsi="宋体" w:cs="宋体" w:hint="eastAsia"/>
          <w:sz w:val="24"/>
        </w:rPr>
        <w:lastRenderedPageBreak/>
        <w:t>2.详解评审办法；</w:t>
      </w:r>
    </w:p>
    <w:p w14:paraId="1B5A1424" w14:textId="77777777" w:rsidR="00557EF7" w:rsidRDefault="00557EF7">
      <w:pPr>
        <w:spacing w:line="400" w:lineRule="exact"/>
        <w:ind w:firstLineChars="200" w:firstLine="480"/>
        <w:rPr>
          <w:rFonts w:ascii="宋体" w:hAnsi="宋体" w:cs="宋体" w:hint="eastAsia"/>
          <w:sz w:val="24"/>
        </w:rPr>
      </w:pPr>
      <w:r>
        <w:rPr>
          <w:rFonts w:ascii="宋体" w:hAnsi="宋体" w:cs="宋体" w:hint="eastAsia"/>
          <w:sz w:val="24"/>
        </w:rPr>
        <w:t>3.各班将推选名单上报学院，经学院评审委员会审核无误后在学院网站进行公示；</w:t>
      </w:r>
    </w:p>
    <w:p w14:paraId="69C35EF3" w14:textId="77777777" w:rsidR="00557EF7" w:rsidRDefault="00557EF7">
      <w:pPr>
        <w:spacing w:line="400" w:lineRule="exact"/>
        <w:ind w:firstLineChars="200" w:firstLine="480"/>
        <w:rPr>
          <w:rFonts w:ascii="宋体" w:hAnsi="宋体" w:cs="宋体" w:hint="eastAsia"/>
          <w:sz w:val="24"/>
        </w:rPr>
      </w:pPr>
      <w:r>
        <w:rPr>
          <w:rFonts w:ascii="宋体" w:hAnsi="宋体" w:cs="宋体" w:hint="eastAsia"/>
          <w:sz w:val="24"/>
        </w:rPr>
        <w:t>4.将需要提交的材料，报研究生学院</w:t>
      </w:r>
      <w:proofErr w:type="gramStart"/>
      <w:r>
        <w:rPr>
          <w:rFonts w:ascii="宋体" w:hAnsi="宋体" w:cs="宋体" w:hint="eastAsia"/>
          <w:sz w:val="24"/>
        </w:rPr>
        <w:t>研</w:t>
      </w:r>
      <w:proofErr w:type="gramEnd"/>
      <w:r>
        <w:rPr>
          <w:rFonts w:ascii="宋体" w:hAnsi="宋体" w:cs="宋体" w:hint="eastAsia"/>
          <w:sz w:val="24"/>
        </w:rPr>
        <w:t>工部。</w:t>
      </w:r>
    </w:p>
    <w:p w14:paraId="071E8120" w14:textId="77777777" w:rsidR="00557EF7" w:rsidRDefault="00557EF7">
      <w:pPr>
        <w:spacing w:line="400" w:lineRule="exact"/>
        <w:ind w:firstLineChars="200" w:firstLine="480"/>
        <w:rPr>
          <w:rFonts w:ascii="宋体" w:hAnsi="宋体" w:cs="宋体" w:hint="eastAsia"/>
          <w:sz w:val="24"/>
        </w:rPr>
      </w:pPr>
      <w:r>
        <w:rPr>
          <w:rFonts w:ascii="宋体" w:hAnsi="宋体" w:cs="宋体" w:hint="eastAsia"/>
          <w:sz w:val="24"/>
        </w:rPr>
        <w:t>5.所用表格在附件中下载，所有材料以班级为单位上交，包括：</w:t>
      </w:r>
      <w:hyperlink r:id="rId7" w:history="1">
        <w:r>
          <w:rPr>
            <w:rFonts w:ascii="宋体" w:hAnsi="宋体" w:cs="宋体" w:hint="eastAsia"/>
            <w:sz w:val="24"/>
          </w:rPr>
          <w:t>《河北大学研究生学业奖学金登记表》</w:t>
        </w:r>
      </w:hyperlink>
      <w:r>
        <w:rPr>
          <w:rFonts w:ascii="宋体" w:hAnsi="宋体" w:cs="宋体" w:hint="eastAsia"/>
          <w:sz w:val="24"/>
        </w:rPr>
        <w:t>（一式），结果汇总表（需提交电子版）。</w:t>
      </w:r>
    </w:p>
    <w:p w14:paraId="384C4ADE" w14:textId="77777777" w:rsidR="00557EF7" w:rsidRDefault="00557EF7">
      <w:pPr>
        <w:spacing w:line="400" w:lineRule="exact"/>
        <w:ind w:firstLine="480"/>
        <w:rPr>
          <w:rFonts w:ascii="宋体" w:hAnsi="宋体" w:cs="宋体" w:hint="eastAsia"/>
          <w:color w:val="000000"/>
          <w:sz w:val="24"/>
        </w:rPr>
      </w:pPr>
      <w:r>
        <w:rPr>
          <w:rFonts w:ascii="宋体" w:hAnsi="宋体" w:cs="宋体" w:hint="eastAsia"/>
          <w:color w:val="000000"/>
          <w:sz w:val="24"/>
        </w:rPr>
        <w:t>本办法解释权在经济学院学业奖学金评审委员会，各学科点不得擅自更改办法，办法将随着国家和学校的相关文件、要求在评审当年做相应修订。</w:t>
      </w:r>
    </w:p>
    <w:p w14:paraId="61E100DC" w14:textId="77777777" w:rsidR="00557EF7" w:rsidRDefault="00557EF7">
      <w:pPr>
        <w:spacing w:line="360" w:lineRule="auto"/>
        <w:ind w:firstLineChars="200" w:firstLine="480"/>
        <w:rPr>
          <w:rFonts w:ascii="宋体" w:hAnsi="宋体" w:hint="eastAsia"/>
          <w:sz w:val="24"/>
        </w:rPr>
      </w:pPr>
      <w:r>
        <w:rPr>
          <w:rFonts w:ascii="宋体" w:hAnsi="宋体" w:hint="eastAsia"/>
          <w:sz w:val="24"/>
        </w:rPr>
        <w:t>举报电话：0312-5073629</w:t>
      </w:r>
    </w:p>
    <w:p w14:paraId="0FEAEC70" w14:textId="77777777" w:rsidR="00557EF7" w:rsidRDefault="00557EF7">
      <w:pPr>
        <w:spacing w:line="360" w:lineRule="auto"/>
        <w:ind w:firstLineChars="200" w:firstLine="480"/>
        <w:rPr>
          <w:rFonts w:ascii="宋体" w:hAnsi="宋体"/>
          <w:sz w:val="24"/>
        </w:rPr>
      </w:pPr>
      <w:r>
        <w:rPr>
          <w:rFonts w:ascii="宋体" w:hAnsi="宋体" w:hint="eastAsia"/>
          <w:sz w:val="24"/>
        </w:rPr>
        <w:t>举报邮箱：jingjijiwei@126.com</w:t>
      </w:r>
    </w:p>
    <w:p w14:paraId="427D4979" w14:textId="77777777" w:rsidR="00557EF7" w:rsidRDefault="00557EF7">
      <w:pPr>
        <w:spacing w:line="400" w:lineRule="exact"/>
        <w:ind w:firstLine="480"/>
        <w:rPr>
          <w:rFonts w:ascii="宋体" w:hAnsi="宋体" w:cs="宋体" w:hint="eastAsia"/>
          <w:color w:val="000000"/>
          <w:sz w:val="24"/>
        </w:rPr>
      </w:pPr>
    </w:p>
    <w:p w14:paraId="5B78770E" w14:textId="77777777" w:rsidR="00557EF7" w:rsidRDefault="00557EF7">
      <w:pPr>
        <w:spacing w:line="400" w:lineRule="exact"/>
        <w:ind w:left="6480" w:hangingChars="2700" w:hanging="6480"/>
        <w:rPr>
          <w:rFonts w:ascii="宋体" w:hAnsi="宋体" w:cs="宋体" w:hint="eastAsia"/>
          <w:sz w:val="24"/>
        </w:rPr>
      </w:pPr>
      <w:r>
        <w:rPr>
          <w:rFonts w:ascii="宋体" w:hAnsi="宋体" w:cs="宋体" w:hint="eastAsia"/>
          <w:sz w:val="24"/>
        </w:rPr>
        <w:t xml:space="preserve">                                                         经济学院 </w:t>
      </w:r>
    </w:p>
    <w:p w14:paraId="377C3498" w14:textId="77777777" w:rsidR="00557EF7" w:rsidRDefault="00476263" w:rsidP="002C6BAE">
      <w:pPr>
        <w:spacing w:line="400" w:lineRule="exact"/>
        <w:ind w:firstLineChars="2600" w:firstLine="6240"/>
        <w:rPr>
          <w:rFonts w:ascii="宋体" w:hAnsi="宋体" w:cs="宋体" w:hint="eastAsia"/>
          <w:sz w:val="24"/>
        </w:rPr>
      </w:pPr>
      <w:r>
        <w:rPr>
          <w:rFonts w:ascii="宋体" w:hAnsi="宋体" w:cs="宋体" w:hint="eastAsia"/>
          <w:sz w:val="24"/>
        </w:rPr>
        <w:t>2025</w:t>
      </w:r>
      <w:r w:rsidR="00BD69BB">
        <w:rPr>
          <w:rFonts w:ascii="宋体" w:hAnsi="宋体" w:cs="宋体" w:hint="eastAsia"/>
          <w:sz w:val="24"/>
        </w:rPr>
        <w:t>年</w:t>
      </w:r>
      <w:r>
        <w:rPr>
          <w:rFonts w:ascii="宋体" w:hAnsi="宋体" w:cs="宋体" w:hint="eastAsia"/>
          <w:sz w:val="24"/>
        </w:rPr>
        <w:t>4</w:t>
      </w:r>
      <w:r w:rsidR="00557EF7">
        <w:rPr>
          <w:rFonts w:ascii="宋体" w:hAnsi="宋体" w:cs="宋体" w:hint="eastAsia"/>
          <w:sz w:val="24"/>
        </w:rPr>
        <w:t>月</w:t>
      </w:r>
      <w:r>
        <w:rPr>
          <w:rFonts w:ascii="宋体" w:hAnsi="宋体" w:cs="宋体" w:hint="eastAsia"/>
          <w:sz w:val="24"/>
        </w:rPr>
        <w:t>14</w:t>
      </w:r>
      <w:r w:rsidR="00557EF7">
        <w:rPr>
          <w:rFonts w:ascii="宋体" w:hAnsi="宋体" w:cs="宋体" w:hint="eastAsia"/>
          <w:sz w:val="24"/>
        </w:rPr>
        <w:t>日</w:t>
      </w:r>
    </w:p>
    <w:p w14:paraId="32FA8343" w14:textId="77777777" w:rsidR="00B86077" w:rsidRDefault="00B86077">
      <w:pPr>
        <w:rPr>
          <w:rFonts w:ascii="宋体" w:hAnsi="宋体" w:cs="宋体" w:hint="eastAsia"/>
          <w:sz w:val="24"/>
        </w:rPr>
      </w:pPr>
    </w:p>
    <w:sectPr w:rsidR="00B86077">
      <w:footerReference w:type="default" r:id="rId8"/>
      <w:pgSz w:w="11906" w:h="16838"/>
      <w:pgMar w:top="1440" w:right="1758" w:bottom="1440" w:left="175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C038" w14:textId="77777777" w:rsidR="00983862" w:rsidRDefault="00983862">
      <w:r>
        <w:separator/>
      </w:r>
    </w:p>
  </w:endnote>
  <w:endnote w:type="continuationSeparator" w:id="0">
    <w:p w14:paraId="719BF2FB" w14:textId="77777777" w:rsidR="00983862" w:rsidRDefault="0098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C1C9" w14:textId="77777777" w:rsidR="00557EF7" w:rsidRDefault="00557EF7">
    <w:pPr>
      <w:pStyle w:val="a6"/>
      <w:jc w:val="right"/>
    </w:pPr>
    <w:r>
      <w:fldChar w:fldCharType="begin"/>
    </w:r>
    <w:r>
      <w:instrText xml:space="preserve"> PAGE   \* MERGEFORMAT </w:instrText>
    </w:r>
    <w:r>
      <w:fldChar w:fldCharType="separate"/>
    </w:r>
    <w:r w:rsidR="00645969" w:rsidRPr="00645969">
      <w:rPr>
        <w:noProof/>
        <w:lang w:val="zh-CN" w:eastAsia="zh-CN"/>
      </w:rPr>
      <w:t>1</w:t>
    </w:r>
    <w:r>
      <w:fldChar w:fldCharType="end"/>
    </w:r>
  </w:p>
  <w:p w14:paraId="2E54F916" w14:textId="77777777" w:rsidR="00557EF7" w:rsidRDefault="00557E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5BD6" w14:textId="77777777" w:rsidR="00983862" w:rsidRDefault="00983862">
      <w:r>
        <w:separator/>
      </w:r>
    </w:p>
  </w:footnote>
  <w:footnote w:type="continuationSeparator" w:id="0">
    <w:p w14:paraId="7FCEFCF8" w14:textId="77777777" w:rsidR="00983862" w:rsidRDefault="0098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BCD695"/>
    <w:multiLevelType w:val="singleLevel"/>
    <w:tmpl w:val="B5BCD695"/>
    <w:lvl w:ilvl="0">
      <w:start w:val="3"/>
      <w:numFmt w:val="decimal"/>
      <w:suff w:val="nothing"/>
      <w:lvlText w:val="（%1）"/>
      <w:lvlJc w:val="left"/>
    </w:lvl>
  </w:abstractNum>
  <w:num w:numId="1" w16cid:durableId="109177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TBjZTkyOGE4OGQ5NGEzODhmZGMzMTEyMzIzNWRlZDcifQ=="/>
  </w:docVars>
  <w:rsids>
    <w:rsidRoot w:val="0098508B"/>
    <w:rsid w:val="00000939"/>
    <w:rsid w:val="0001295C"/>
    <w:rsid w:val="00014BA3"/>
    <w:rsid w:val="00017AAA"/>
    <w:rsid w:val="000220F6"/>
    <w:rsid w:val="00035CA4"/>
    <w:rsid w:val="00040D7D"/>
    <w:rsid w:val="00042A60"/>
    <w:rsid w:val="00083F66"/>
    <w:rsid w:val="00096B74"/>
    <w:rsid w:val="000A708E"/>
    <w:rsid w:val="000C155D"/>
    <w:rsid w:val="000D7B59"/>
    <w:rsid w:val="000E19BB"/>
    <w:rsid w:val="000E4976"/>
    <w:rsid w:val="0010327F"/>
    <w:rsid w:val="001116A0"/>
    <w:rsid w:val="00112D30"/>
    <w:rsid w:val="001134B6"/>
    <w:rsid w:val="0012371A"/>
    <w:rsid w:val="00141E81"/>
    <w:rsid w:val="00147A0A"/>
    <w:rsid w:val="0015079F"/>
    <w:rsid w:val="00152AB7"/>
    <w:rsid w:val="0016010F"/>
    <w:rsid w:val="00160880"/>
    <w:rsid w:val="001645AC"/>
    <w:rsid w:val="00165350"/>
    <w:rsid w:val="00174D17"/>
    <w:rsid w:val="00176F93"/>
    <w:rsid w:val="001810CF"/>
    <w:rsid w:val="00182192"/>
    <w:rsid w:val="0018475E"/>
    <w:rsid w:val="001951E2"/>
    <w:rsid w:val="001B2DA3"/>
    <w:rsid w:val="001C575C"/>
    <w:rsid w:val="001D698D"/>
    <w:rsid w:val="001E12FE"/>
    <w:rsid w:val="001E1FFA"/>
    <w:rsid w:val="001E2912"/>
    <w:rsid w:val="001E4320"/>
    <w:rsid w:val="001F5285"/>
    <w:rsid w:val="0020253B"/>
    <w:rsid w:val="002149D5"/>
    <w:rsid w:val="00225B7C"/>
    <w:rsid w:val="00231CD2"/>
    <w:rsid w:val="00236848"/>
    <w:rsid w:val="00240C6D"/>
    <w:rsid w:val="00244229"/>
    <w:rsid w:val="00262B2F"/>
    <w:rsid w:val="00262B62"/>
    <w:rsid w:val="00275B86"/>
    <w:rsid w:val="00276CCF"/>
    <w:rsid w:val="002878A8"/>
    <w:rsid w:val="00294401"/>
    <w:rsid w:val="00295713"/>
    <w:rsid w:val="002A70A5"/>
    <w:rsid w:val="002B1F8F"/>
    <w:rsid w:val="002B5954"/>
    <w:rsid w:val="002C18BC"/>
    <w:rsid w:val="002C6BAE"/>
    <w:rsid w:val="00303D50"/>
    <w:rsid w:val="0031142B"/>
    <w:rsid w:val="00327C26"/>
    <w:rsid w:val="003302E3"/>
    <w:rsid w:val="00334F9A"/>
    <w:rsid w:val="00355A50"/>
    <w:rsid w:val="0037283B"/>
    <w:rsid w:val="003A1D28"/>
    <w:rsid w:val="003B5BFB"/>
    <w:rsid w:val="003C75FB"/>
    <w:rsid w:val="003D08AE"/>
    <w:rsid w:val="003D2E84"/>
    <w:rsid w:val="003D486B"/>
    <w:rsid w:val="003D545A"/>
    <w:rsid w:val="003E5FC4"/>
    <w:rsid w:val="003F69BE"/>
    <w:rsid w:val="00400939"/>
    <w:rsid w:val="004025BA"/>
    <w:rsid w:val="00402873"/>
    <w:rsid w:val="00407C39"/>
    <w:rsid w:val="00417E1E"/>
    <w:rsid w:val="00422D67"/>
    <w:rsid w:val="00433917"/>
    <w:rsid w:val="00436D96"/>
    <w:rsid w:val="00455B97"/>
    <w:rsid w:val="00460114"/>
    <w:rsid w:val="00467CF4"/>
    <w:rsid w:val="00471A5D"/>
    <w:rsid w:val="00474D6D"/>
    <w:rsid w:val="00476263"/>
    <w:rsid w:val="00476722"/>
    <w:rsid w:val="004773D8"/>
    <w:rsid w:val="0048280E"/>
    <w:rsid w:val="004869B0"/>
    <w:rsid w:val="00487D73"/>
    <w:rsid w:val="00493801"/>
    <w:rsid w:val="00496A33"/>
    <w:rsid w:val="004A2C1C"/>
    <w:rsid w:val="004A326B"/>
    <w:rsid w:val="004A3876"/>
    <w:rsid w:val="004A5DED"/>
    <w:rsid w:val="004D2905"/>
    <w:rsid w:val="004F61C2"/>
    <w:rsid w:val="00504DD3"/>
    <w:rsid w:val="0051677A"/>
    <w:rsid w:val="00516FA4"/>
    <w:rsid w:val="005271C1"/>
    <w:rsid w:val="00554514"/>
    <w:rsid w:val="00557EF7"/>
    <w:rsid w:val="0056119C"/>
    <w:rsid w:val="0056445C"/>
    <w:rsid w:val="005670B8"/>
    <w:rsid w:val="00571368"/>
    <w:rsid w:val="00582CDC"/>
    <w:rsid w:val="00586EF6"/>
    <w:rsid w:val="00594895"/>
    <w:rsid w:val="00595D03"/>
    <w:rsid w:val="00597B02"/>
    <w:rsid w:val="005A249B"/>
    <w:rsid w:val="005A426D"/>
    <w:rsid w:val="005A4BE9"/>
    <w:rsid w:val="005A5E9E"/>
    <w:rsid w:val="005B3965"/>
    <w:rsid w:val="005C2C22"/>
    <w:rsid w:val="005D7539"/>
    <w:rsid w:val="005E24C0"/>
    <w:rsid w:val="005F1283"/>
    <w:rsid w:val="006023E3"/>
    <w:rsid w:val="00614D27"/>
    <w:rsid w:val="00620B23"/>
    <w:rsid w:val="00623260"/>
    <w:rsid w:val="006372DE"/>
    <w:rsid w:val="00637334"/>
    <w:rsid w:val="006432D1"/>
    <w:rsid w:val="00644A45"/>
    <w:rsid w:val="00645969"/>
    <w:rsid w:val="00652B50"/>
    <w:rsid w:val="00657774"/>
    <w:rsid w:val="00660BE5"/>
    <w:rsid w:val="0067147D"/>
    <w:rsid w:val="00682117"/>
    <w:rsid w:val="00695FCC"/>
    <w:rsid w:val="006A476F"/>
    <w:rsid w:val="006B19A4"/>
    <w:rsid w:val="006C2FDF"/>
    <w:rsid w:val="006C386C"/>
    <w:rsid w:val="006C742E"/>
    <w:rsid w:val="006D1106"/>
    <w:rsid w:val="006E04B3"/>
    <w:rsid w:val="0070068B"/>
    <w:rsid w:val="007237F1"/>
    <w:rsid w:val="00737BD8"/>
    <w:rsid w:val="0075210A"/>
    <w:rsid w:val="00753C99"/>
    <w:rsid w:val="00753EEB"/>
    <w:rsid w:val="007877D0"/>
    <w:rsid w:val="00792CEF"/>
    <w:rsid w:val="00795A34"/>
    <w:rsid w:val="007B1783"/>
    <w:rsid w:val="007B1B97"/>
    <w:rsid w:val="007B2480"/>
    <w:rsid w:val="008016D4"/>
    <w:rsid w:val="00837AA2"/>
    <w:rsid w:val="00873E81"/>
    <w:rsid w:val="00893CBD"/>
    <w:rsid w:val="008976A3"/>
    <w:rsid w:val="008A0310"/>
    <w:rsid w:val="008A7C05"/>
    <w:rsid w:val="008B2425"/>
    <w:rsid w:val="008D6C3E"/>
    <w:rsid w:val="008D7058"/>
    <w:rsid w:val="008F1C4E"/>
    <w:rsid w:val="008F641E"/>
    <w:rsid w:val="008F6A3A"/>
    <w:rsid w:val="00906D8A"/>
    <w:rsid w:val="00911DE0"/>
    <w:rsid w:val="00914EC4"/>
    <w:rsid w:val="00925426"/>
    <w:rsid w:val="00927937"/>
    <w:rsid w:val="009316FF"/>
    <w:rsid w:val="0093676D"/>
    <w:rsid w:val="0094475B"/>
    <w:rsid w:val="0094598D"/>
    <w:rsid w:val="009462EC"/>
    <w:rsid w:val="00950996"/>
    <w:rsid w:val="00950EA6"/>
    <w:rsid w:val="00954D13"/>
    <w:rsid w:val="00956086"/>
    <w:rsid w:val="00957A77"/>
    <w:rsid w:val="00964D99"/>
    <w:rsid w:val="009753F4"/>
    <w:rsid w:val="00983862"/>
    <w:rsid w:val="0098508B"/>
    <w:rsid w:val="009867C6"/>
    <w:rsid w:val="009A0D25"/>
    <w:rsid w:val="009A1EFC"/>
    <w:rsid w:val="009A3B54"/>
    <w:rsid w:val="009B365B"/>
    <w:rsid w:val="009B4F74"/>
    <w:rsid w:val="009C0660"/>
    <w:rsid w:val="009C7956"/>
    <w:rsid w:val="009D25F8"/>
    <w:rsid w:val="009D4BE5"/>
    <w:rsid w:val="009D6367"/>
    <w:rsid w:val="009F539C"/>
    <w:rsid w:val="009F5714"/>
    <w:rsid w:val="009F71F0"/>
    <w:rsid w:val="00A041A8"/>
    <w:rsid w:val="00A05B5F"/>
    <w:rsid w:val="00A149CE"/>
    <w:rsid w:val="00A2409A"/>
    <w:rsid w:val="00A312DD"/>
    <w:rsid w:val="00A4319B"/>
    <w:rsid w:val="00A453B1"/>
    <w:rsid w:val="00A47A3E"/>
    <w:rsid w:val="00A50E54"/>
    <w:rsid w:val="00A56C73"/>
    <w:rsid w:val="00A574D4"/>
    <w:rsid w:val="00A61217"/>
    <w:rsid w:val="00A63C95"/>
    <w:rsid w:val="00A70835"/>
    <w:rsid w:val="00AA42EA"/>
    <w:rsid w:val="00AB08C4"/>
    <w:rsid w:val="00AB090E"/>
    <w:rsid w:val="00AB49A4"/>
    <w:rsid w:val="00AC105E"/>
    <w:rsid w:val="00AD2D44"/>
    <w:rsid w:val="00AE4684"/>
    <w:rsid w:val="00AF03A7"/>
    <w:rsid w:val="00B03ECE"/>
    <w:rsid w:val="00B10E99"/>
    <w:rsid w:val="00B20968"/>
    <w:rsid w:val="00B21757"/>
    <w:rsid w:val="00B35D42"/>
    <w:rsid w:val="00B40CAC"/>
    <w:rsid w:val="00B44826"/>
    <w:rsid w:val="00B54939"/>
    <w:rsid w:val="00B66722"/>
    <w:rsid w:val="00B70846"/>
    <w:rsid w:val="00B74FDD"/>
    <w:rsid w:val="00B8412A"/>
    <w:rsid w:val="00B86077"/>
    <w:rsid w:val="00BA2438"/>
    <w:rsid w:val="00BA4477"/>
    <w:rsid w:val="00BC35FF"/>
    <w:rsid w:val="00BD69BB"/>
    <w:rsid w:val="00BE00D5"/>
    <w:rsid w:val="00BE01CB"/>
    <w:rsid w:val="00BE09A3"/>
    <w:rsid w:val="00BF54FD"/>
    <w:rsid w:val="00C0619F"/>
    <w:rsid w:val="00C07414"/>
    <w:rsid w:val="00C0768F"/>
    <w:rsid w:val="00C1252F"/>
    <w:rsid w:val="00C174AF"/>
    <w:rsid w:val="00C4059B"/>
    <w:rsid w:val="00C53087"/>
    <w:rsid w:val="00C56561"/>
    <w:rsid w:val="00C5702F"/>
    <w:rsid w:val="00C65E79"/>
    <w:rsid w:val="00C66398"/>
    <w:rsid w:val="00C66CE8"/>
    <w:rsid w:val="00C84A24"/>
    <w:rsid w:val="00C97743"/>
    <w:rsid w:val="00CA261E"/>
    <w:rsid w:val="00CA6CC3"/>
    <w:rsid w:val="00CB45CE"/>
    <w:rsid w:val="00CB6692"/>
    <w:rsid w:val="00CB6E39"/>
    <w:rsid w:val="00CC0880"/>
    <w:rsid w:val="00CC3318"/>
    <w:rsid w:val="00CD16BC"/>
    <w:rsid w:val="00CD54E2"/>
    <w:rsid w:val="00CD573C"/>
    <w:rsid w:val="00CE12A1"/>
    <w:rsid w:val="00CE3614"/>
    <w:rsid w:val="00CE432F"/>
    <w:rsid w:val="00D0493C"/>
    <w:rsid w:val="00D235AC"/>
    <w:rsid w:val="00D401D6"/>
    <w:rsid w:val="00D71697"/>
    <w:rsid w:val="00D77F95"/>
    <w:rsid w:val="00D83FFB"/>
    <w:rsid w:val="00DA0670"/>
    <w:rsid w:val="00DA2560"/>
    <w:rsid w:val="00DC2303"/>
    <w:rsid w:val="00DC2A14"/>
    <w:rsid w:val="00DC7D66"/>
    <w:rsid w:val="00DE1FF3"/>
    <w:rsid w:val="00DE78F2"/>
    <w:rsid w:val="00DF2AD0"/>
    <w:rsid w:val="00DF557A"/>
    <w:rsid w:val="00DF6AC9"/>
    <w:rsid w:val="00E05468"/>
    <w:rsid w:val="00E149E2"/>
    <w:rsid w:val="00E241AE"/>
    <w:rsid w:val="00E35ECA"/>
    <w:rsid w:val="00E44EC1"/>
    <w:rsid w:val="00E6564A"/>
    <w:rsid w:val="00E733A1"/>
    <w:rsid w:val="00E73F28"/>
    <w:rsid w:val="00E94168"/>
    <w:rsid w:val="00E96D85"/>
    <w:rsid w:val="00EB1B99"/>
    <w:rsid w:val="00EB252C"/>
    <w:rsid w:val="00EB515E"/>
    <w:rsid w:val="00EC5D56"/>
    <w:rsid w:val="00ED10E7"/>
    <w:rsid w:val="00ED1E44"/>
    <w:rsid w:val="00EE2127"/>
    <w:rsid w:val="00EE44BD"/>
    <w:rsid w:val="00EF311C"/>
    <w:rsid w:val="00F018B5"/>
    <w:rsid w:val="00F07F52"/>
    <w:rsid w:val="00F10509"/>
    <w:rsid w:val="00F164BA"/>
    <w:rsid w:val="00F20CF9"/>
    <w:rsid w:val="00F265DE"/>
    <w:rsid w:val="00F27BC5"/>
    <w:rsid w:val="00F32508"/>
    <w:rsid w:val="00F51835"/>
    <w:rsid w:val="00F55426"/>
    <w:rsid w:val="00F91208"/>
    <w:rsid w:val="00F94488"/>
    <w:rsid w:val="00FA68B1"/>
    <w:rsid w:val="00FB5E0F"/>
    <w:rsid w:val="00FB7403"/>
    <w:rsid w:val="00FC7799"/>
    <w:rsid w:val="00FE3D6E"/>
    <w:rsid w:val="00FE679C"/>
    <w:rsid w:val="00FF0AE2"/>
    <w:rsid w:val="09212775"/>
    <w:rsid w:val="0D87194E"/>
    <w:rsid w:val="10E80A1F"/>
    <w:rsid w:val="132B683B"/>
    <w:rsid w:val="14FE7D0A"/>
    <w:rsid w:val="197456DE"/>
    <w:rsid w:val="1AEC2460"/>
    <w:rsid w:val="23454069"/>
    <w:rsid w:val="23831EA0"/>
    <w:rsid w:val="23CF4144"/>
    <w:rsid w:val="2C0B282E"/>
    <w:rsid w:val="30AF1ACB"/>
    <w:rsid w:val="38C55773"/>
    <w:rsid w:val="3E043922"/>
    <w:rsid w:val="422A5443"/>
    <w:rsid w:val="423C5607"/>
    <w:rsid w:val="466A0075"/>
    <w:rsid w:val="46FA35D5"/>
    <w:rsid w:val="4FBE5345"/>
    <w:rsid w:val="50C91FEA"/>
    <w:rsid w:val="5751012F"/>
    <w:rsid w:val="5B7A0AEF"/>
    <w:rsid w:val="5F150BA1"/>
    <w:rsid w:val="60273906"/>
    <w:rsid w:val="60DD710F"/>
    <w:rsid w:val="64267FF2"/>
    <w:rsid w:val="65E4410E"/>
    <w:rsid w:val="6AEC7ADC"/>
    <w:rsid w:val="72A23C6C"/>
    <w:rsid w:val="77740AE4"/>
    <w:rsid w:val="77E53282"/>
    <w:rsid w:val="781174C0"/>
    <w:rsid w:val="79363F5A"/>
    <w:rsid w:val="7C6A1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39D9E"/>
  <w15:chartTrackingRefBased/>
  <w15:docId w15:val="{A4DDE4C8-013F-4DC5-973D-1A359D1C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Date"/>
    <w:basedOn w:val="a"/>
    <w:next w:val="a"/>
    <w:link w:val="Char0"/>
    <w:pPr>
      <w:ind w:leftChars="2500" w:left="100"/>
    </w:pPr>
  </w:style>
  <w:style w:type="character" w:customStyle="1" w:styleId="Char0">
    <w:name w:val="日期 Char"/>
    <w:link w:val="a4"/>
    <w:rPr>
      <w:kern w:val="2"/>
      <w:sz w:val="21"/>
      <w:szCs w:val="24"/>
    </w:rPr>
  </w:style>
  <w:style w:type="paragraph" w:styleId="a5">
    <w:name w:val="Balloon Text"/>
    <w:basedOn w:val="a"/>
    <w:link w:val="Char1"/>
    <w:rPr>
      <w:sz w:val="18"/>
      <w:szCs w:val="18"/>
    </w:rPr>
  </w:style>
  <w:style w:type="character" w:customStyle="1" w:styleId="Char1">
    <w:name w:val="批注框文本 Char"/>
    <w:link w:val="a5"/>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
    <w:link w:val="a6"/>
    <w:uiPriority w:val="99"/>
    <w:rPr>
      <w:kern w:val="2"/>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rPr>
      <w:kern w:val="2"/>
      <w:sz w:val="18"/>
      <w:szCs w:val="18"/>
    </w:rPr>
  </w:style>
  <w:style w:type="paragraph" w:styleId="a8">
    <w:name w:val="Normal (Web)"/>
    <w:basedOn w:val="a"/>
    <w:qFormat/>
    <w:rPr>
      <w:sz w:val="24"/>
    </w:rPr>
  </w:style>
  <w:style w:type="paragraph" w:styleId="a9">
    <w:name w:val="annotation subject"/>
    <w:basedOn w:val="a3"/>
    <w:next w:val="a3"/>
    <w:link w:val="Char4"/>
    <w:rPr>
      <w:b/>
      <w:bCs/>
    </w:rPr>
  </w:style>
  <w:style w:type="character" w:customStyle="1" w:styleId="Char4">
    <w:name w:val="批注主题 Char"/>
    <w:link w:val="a9"/>
    <w:rPr>
      <w:b/>
      <w:bCs/>
      <w:kern w:val="2"/>
      <w:sz w:val="21"/>
      <w:szCs w:val="24"/>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raduate.hbu.cn/u/cms/www/201610/17151927t3vz.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680</Words>
  <Characters>3876</Characters>
  <Application>Microsoft Office Word</Application>
  <DocSecurity>0</DocSecurity>
  <PresentationFormat/>
  <Lines>32</Lines>
  <Paragraphs>9</Paragraphs>
  <Slides>0</Slides>
  <Notes>0</Notes>
  <HiddenSlides>0</HiddenSlides>
  <MMClips>0</MMClips>
  <ScaleCrop>false</ScaleCrop>
  <Company>China</Company>
  <LinksUpToDate>false</LinksUpToDate>
  <CharactersWithSpaces>4547</CharactersWithSpaces>
  <SharedDoc>false</SharedDoc>
  <HLinks>
    <vt:vector size="6" baseType="variant">
      <vt:variant>
        <vt:i4>1703945</vt:i4>
      </vt:variant>
      <vt:variant>
        <vt:i4>3</vt:i4>
      </vt:variant>
      <vt:variant>
        <vt:i4>0</vt:i4>
      </vt:variant>
      <vt:variant>
        <vt:i4>5</vt:i4>
      </vt:variant>
      <vt:variant>
        <vt:lpwstr>http://graduate.hbu.cn/u/cms/www/201610/17151927t3vz.doc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河北大学经济学院国家研究生奖学金评选细则</dc:title>
  <dc:subject/>
  <dc:creator>User</dc:creator>
  <cp:keywords/>
  <cp:lastModifiedBy>颖辉 丁</cp:lastModifiedBy>
  <cp:revision>2</cp:revision>
  <cp:lastPrinted>2023-04-24T07:05:00Z</cp:lastPrinted>
  <dcterms:created xsi:type="dcterms:W3CDTF">2025-06-03T05:50:00Z</dcterms:created>
  <dcterms:modified xsi:type="dcterms:W3CDTF">2025-06-03T05:50:00Z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2D18075CFF154FCD8697F79986A01FCD</vt:lpwstr>
  </property>
</Properties>
</file>