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DADE9" w14:textId="77777777" w:rsidR="002F2283" w:rsidRDefault="00125919">
      <w:pPr>
        <w:jc w:val="center"/>
        <w:rPr>
          <w:rFonts w:ascii="经济学院三年级本科生院内二次转专业细则" w:eastAsia="经济学院三年级本科生院内二次转专业细则"/>
          <w:b/>
          <w:sz w:val="32"/>
          <w:szCs w:val="32"/>
        </w:rPr>
      </w:pPr>
      <w:r>
        <w:rPr>
          <w:rFonts w:ascii="经济学院三年级本科生院内二次转专业细则" w:eastAsia="经济学院三年级本科生院内二次转专业细则" w:hint="eastAsia"/>
          <w:b/>
          <w:sz w:val="32"/>
          <w:szCs w:val="32"/>
        </w:rPr>
        <w:t>经济学院本科生院内转专业实施细则</w:t>
      </w:r>
    </w:p>
    <w:p w14:paraId="17A56F55"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根据《河北大学普通全日制本科生学籍管理规定》(校政字〔</w:t>
      </w:r>
      <w:r w:rsidR="002A4098">
        <w:rPr>
          <w:rFonts w:ascii="经济学院三年级本科生院内二次转专业细则" w:eastAsia="经济学院三年级本科生院内二次转专业细则" w:hint="eastAsia"/>
          <w:sz w:val="32"/>
          <w:szCs w:val="32"/>
        </w:rPr>
        <w:t>2023</w:t>
      </w:r>
      <w:r>
        <w:rPr>
          <w:rFonts w:ascii="经济学院三年级本科生院内二次转专业细则" w:eastAsia="经济学院三年级本科生院内二次转专业细则" w:hint="eastAsia"/>
          <w:sz w:val="32"/>
          <w:szCs w:val="32"/>
        </w:rPr>
        <w:t>〕</w:t>
      </w:r>
      <w:r w:rsidR="002A4098">
        <w:rPr>
          <w:rFonts w:ascii="经济学院三年级本科生院内二次转专业细则" w:eastAsia="经济学院三年级本科生院内二次转专业细则" w:hint="eastAsia"/>
          <w:sz w:val="32"/>
          <w:szCs w:val="32"/>
        </w:rPr>
        <w:t>19</w:t>
      </w:r>
      <w:r>
        <w:rPr>
          <w:rFonts w:ascii="经济学院三年级本科生院内二次转专业细则" w:eastAsia="经济学院三年级本科生院内二次转专业细则" w:hint="eastAsia"/>
          <w:sz w:val="32"/>
          <w:szCs w:val="32"/>
        </w:rPr>
        <w:t>号)和《河北大学普通全日制本科生转专业（类）管理办法》(校政字〔2021〕41号)有关规定，依据学校教务处《关于</w:t>
      </w:r>
      <w:r w:rsidR="00E7764A">
        <w:rPr>
          <w:rFonts w:ascii="经济学院三年级本科生院内二次转专业细则" w:eastAsia="经济学院三年级本科生院内二次转专业细则" w:hint="eastAsia"/>
          <w:sz w:val="32"/>
          <w:szCs w:val="32"/>
        </w:rPr>
        <w:t>2022</w:t>
      </w:r>
      <w:r>
        <w:rPr>
          <w:rFonts w:ascii="经济学院三年级本科生院内二次转专业细则" w:eastAsia="经济学院三年级本科生院内二次转专业细则" w:hint="eastAsia"/>
          <w:sz w:val="32"/>
          <w:szCs w:val="32"/>
        </w:rPr>
        <w:t>级普通本科生院内转专业的通知》要求，经学院党政联席会议研究决定，特制定院内转专业细则：</w:t>
      </w:r>
    </w:p>
    <w:p w14:paraId="40ACBF62"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一、基本原则</w:t>
      </w:r>
    </w:p>
    <w:p w14:paraId="3E36F296"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充分考虑学校现有教学资源情况，本着公平、公正、公开的原则，尊重学生个人志愿，按照学校程序要求择优办理。</w:t>
      </w:r>
    </w:p>
    <w:p w14:paraId="5D05321E" w14:textId="77777777"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二、领导小组</w:t>
      </w:r>
    </w:p>
    <w:p w14:paraId="2B6089A2"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组长：成新轩</w:t>
      </w:r>
    </w:p>
    <w:p w14:paraId="318CD26F" w14:textId="77777777" w:rsidR="002F2283" w:rsidRDefault="00E7764A">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副组长：席增雷</w:t>
      </w:r>
      <w:r w:rsidR="00125919">
        <w:rPr>
          <w:rFonts w:ascii="经济学院三年级本科生院内二次转专业细则" w:eastAsia="经济学院三年级本科生院内二次转专业细则" w:hint="eastAsia"/>
          <w:sz w:val="32"/>
          <w:szCs w:val="32"/>
        </w:rPr>
        <w:t>、朱长存</w:t>
      </w:r>
    </w:p>
    <w:p w14:paraId="0271CA37"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成员：周稳海、户艳领、张晓华、袁青川</w:t>
      </w:r>
    </w:p>
    <w:p w14:paraId="626743F2"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秘书兼联系人：陈苗苗</w:t>
      </w:r>
    </w:p>
    <w:p w14:paraId="2EA67BF3" w14:textId="77777777" w:rsidR="002F2283" w:rsidRDefault="00125919">
      <w:pPr>
        <w:numPr>
          <w:ilvl w:val="0"/>
          <w:numId w:val="1"/>
        </w:num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监察小组</w:t>
      </w:r>
    </w:p>
    <w:p w14:paraId="43EDEC5F" w14:textId="77777777" w:rsidR="002F2283" w:rsidRDefault="00E37E56">
      <w:pPr>
        <w:ind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组长：李栋</w:t>
      </w:r>
    </w:p>
    <w:p w14:paraId="1991E336" w14:textId="77777777" w:rsidR="002F2283" w:rsidRDefault="00E7764A">
      <w:pPr>
        <w:ind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副组长：何莉辉</w:t>
      </w:r>
    </w:p>
    <w:p w14:paraId="0CC65B46" w14:textId="77777777" w:rsidR="002F2283" w:rsidRDefault="00E7764A">
      <w:pPr>
        <w:ind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成员：武文硕、李士忠、陈凤新、王丽民、</w:t>
      </w:r>
      <w:r w:rsidR="005A6030">
        <w:rPr>
          <w:rFonts w:ascii="经济学院三年级本科生院内二次转专业细则" w:eastAsia="经济学院三年级本科生院内二次转专业细则" w:hint="eastAsia"/>
          <w:sz w:val="32"/>
          <w:szCs w:val="32"/>
        </w:rPr>
        <w:t>陈伟华、</w:t>
      </w:r>
      <w:r>
        <w:rPr>
          <w:rFonts w:ascii="经济学院三年级本科生院内二次转专业细则" w:eastAsia="经济学院三年级本科生院内二次转专业细则" w:hint="eastAsia"/>
          <w:sz w:val="32"/>
          <w:szCs w:val="32"/>
        </w:rPr>
        <w:t>陈志杰（21保险）</w:t>
      </w:r>
    </w:p>
    <w:p w14:paraId="30A838F0" w14:textId="77777777"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四、资格条件</w:t>
      </w:r>
    </w:p>
    <w:p w14:paraId="409D24FB" w14:textId="77777777" w:rsidR="00125919" w:rsidRPr="00125919" w:rsidRDefault="00125919" w:rsidP="00125919">
      <w:pPr>
        <w:widowControl/>
        <w:spacing w:line="540" w:lineRule="atLeast"/>
        <w:ind w:firstLine="641"/>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学生有下列情形之一，一般不允许转专业：</w:t>
      </w:r>
    </w:p>
    <w:p w14:paraId="67A08A32" w14:textId="77777777"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（一）入学未满一学期或者毕业年级的学生；</w:t>
      </w:r>
    </w:p>
    <w:p w14:paraId="14E29847" w14:textId="77777777"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lastRenderedPageBreak/>
        <w:t>（二）艺术类、中外合作办学专业等特殊招生形式录取的；</w:t>
      </w:r>
    </w:p>
    <w:p w14:paraId="53F895C9" w14:textId="77777777"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（三）正在休学、保留学籍、保留入学资格的；</w:t>
      </w:r>
    </w:p>
    <w:p w14:paraId="0297307E" w14:textId="77777777"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（四）已达到退学条件的；</w:t>
      </w:r>
    </w:p>
    <w:p w14:paraId="7D2BF789" w14:textId="77777777" w:rsidR="00125919" w:rsidRP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（五）经学校审核认为不适合或者国家有相关规定的其他情形。</w:t>
      </w:r>
    </w:p>
    <w:p w14:paraId="1AC43198" w14:textId="77777777" w:rsidR="00125919" w:rsidRDefault="00125919" w:rsidP="00125919">
      <w:pPr>
        <w:widowControl/>
        <w:spacing w:line="540" w:lineRule="atLeast"/>
        <w:ind w:firstLine="480"/>
        <w:jc w:val="left"/>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五、</w:t>
      </w:r>
      <w:r w:rsidRPr="00125919">
        <w:rPr>
          <w:rFonts w:ascii="经济学院三年级本科生院内二次转专业细则" w:eastAsia="经济学院三年级本科生院内二次转专业细则" w:hint="eastAsia"/>
          <w:sz w:val="32"/>
          <w:szCs w:val="32"/>
        </w:rPr>
        <w:t>转专业考核与录取规则</w:t>
      </w:r>
    </w:p>
    <w:p w14:paraId="73AF5122" w14:textId="77777777" w:rsidR="00650599" w:rsidRPr="00650599" w:rsidRDefault="00125919" w:rsidP="00650599">
      <w:pPr>
        <w:ind w:firstLineChars="200" w:firstLine="640"/>
        <w:rPr>
          <w:rFonts w:ascii="经济学院三年级本科生院内二次转专业细则" w:eastAsia="经济学院三年级本科生院内二次转专业细则"/>
          <w:sz w:val="32"/>
          <w:szCs w:val="32"/>
        </w:rPr>
      </w:pPr>
      <w:r w:rsidRPr="00125919">
        <w:rPr>
          <w:rFonts w:ascii="经济学院三年级本科生院内二次转专业细则" w:eastAsia="经济学院三年级本科生院内二次转专业细则" w:hint="eastAsia"/>
          <w:sz w:val="32"/>
          <w:szCs w:val="32"/>
        </w:rPr>
        <w:t>转专业录取使用的总评成绩由学生在校学习期间应修必修课平均成绩和学院选拔考核成绩两部分组成。学生在校学习期间应修必修课平均成绩占转专业总评成绩的30%，学院选拔考核成绩占转专业总评成绩的70%</w:t>
      </w:r>
      <w:r>
        <w:rPr>
          <w:rFonts w:ascii="经济学院三年级本科生院内二次转专业细则" w:eastAsia="经济学院三年级本科生院内二次转专业细则" w:hint="eastAsia"/>
          <w:sz w:val="32"/>
          <w:szCs w:val="32"/>
        </w:rPr>
        <w:t>。</w:t>
      </w:r>
      <w:r w:rsidR="00650599" w:rsidRPr="00650599">
        <w:rPr>
          <w:rFonts w:ascii="经济学院三年级本科生院内二次转专业细则" w:eastAsia="经济学院三年级本科生院内二次转专业细则" w:hint="eastAsia"/>
          <w:sz w:val="32"/>
          <w:szCs w:val="32"/>
        </w:rPr>
        <w:t>其中，选拔成绩要求在60分及以上，学院按选拔成绩均在60分及以上转专业学生的最终总评成绩进行排序，依据接收计划，遵循“成绩优先”原则依次录取。</w:t>
      </w:r>
    </w:p>
    <w:p w14:paraId="27C8790B" w14:textId="77777777"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六、接收计划</w:t>
      </w:r>
    </w:p>
    <w:p w14:paraId="50D85FDB" w14:textId="77777777" w:rsidR="002F2283" w:rsidRDefault="00125919" w:rsidP="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根据本院各专业教学条件、就业情况，制定本科生院内转专业接收计划，接收人数为三年级各接收专业学生数的5%</w:t>
      </w:r>
      <w:r w:rsidR="00F865EC">
        <w:rPr>
          <w:rFonts w:ascii="经济学院三年级本科生院内二次转专业细则" w:eastAsia="经济学院三年级本科生院内二次转专业细则" w:hint="eastAsia"/>
          <w:sz w:val="32"/>
          <w:szCs w:val="32"/>
        </w:rPr>
        <w:t>(四舍五入)</w:t>
      </w:r>
      <w:r>
        <w:rPr>
          <w:rFonts w:ascii="经济学院三年级本科生院内二次转专业细则" w:eastAsia="经济学院三年级本科生院内二次转专业细则" w:hint="eastAsia"/>
          <w:sz w:val="32"/>
          <w:szCs w:val="32"/>
        </w:rPr>
        <w:t>。</w:t>
      </w:r>
      <w:r w:rsidR="00E37E56">
        <w:rPr>
          <w:rFonts w:ascii="经济学院三年级本科生院内二次转专业细则" w:eastAsia="经济学院三年级本科生院内二次转专业细则" w:hint="eastAsia"/>
          <w:sz w:val="32"/>
          <w:szCs w:val="32"/>
        </w:rPr>
        <w:t>具体接收计划如下：</w:t>
      </w:r>
    </w:p>
    <w:p w14:paraId="17E22BA1" w14:textId="77777777" w:rsidR="00650599" w:rsidRPr="00650599" w:rsidRDefault="00650599" w:rsidP="00650599">
      <w:pPr>
        <w:jc w:val="center"/>
        <w:rPr>
          <w:color w:val="000000"/>
          <w:sz w:val="28"/>
          <w:szCs w:val="28"/>
        </w:rPr>
      </w:pPr>
      <w:r>
        <w:rPr>
          <w:rFonts w:hint="eastAsia"/>
          <w:color w:val="000000"/>
          <w:sz w:val="28"/>
          <w:szCs w:val="28"/>
        </w:rPr>
        <w:t>经济学院</w:t>
      </w:r>
      <w:r w:rsidR="00E7764A">
        <w:rPr>
          <w:rFonts w:hint="eastAsia"/>
          <w:color w:val="000000"/>
          <w:sz w:val="28"/>
          <w:szCs w:val="28"/>
        </w:rPr>
        <w:t>2022</w:t>
      </w:r>
      <w:r>
        <w:rPr>
          <w:rFonts w:hint="eastAsia"/>
          <w:color w:val="000000"/>
          <w:sz w:val="28"/>
          <w:szCs w:val="28"/>
        </w:rPr>
        <w:t>级各专业拟接收院内转专业学生数量</w:t>
      </w:r>
    </w:p>
    <w:tbl>
      <w:tblPr>
        <w:tblStyle w:val="aa"/>
        <w:tblW w:w="8522" w:type="dxa"/>
        <w:tblLayout w:type="fixed"/>
        <w:tblLook w:val="04A0" w:firstRow="1" w:lastRow="0" w:firstColumn="1" w:lastColumn="0" w:noHBand="0" w:noVBand="1"/>
      </w:tblPr>
      <w:tblGrid>
        <w:gridCol w:w="2130"/>
        <w:gridCol w:w="2130"/>
        <w:gridCol w:w="2131"/>
        <w:gridCol w:w="2131"/>
      </w:tblGrid>
      <w:tr w:rsidR="00650599" w14:paraId="0C6025E6" w14:textId="77777777" w:rsidTr="00D24070">
        <w:trPr>
          <w:trHeight w:val="677"/>
        </w:trPr>
        <w:tc>
          <w:tcPr>
            <w:tcW w:w="2130" w:type="dxa"/>
            <w:vAlign w:val="center"/>
          </w:tcPr>
          <w:p w14:paraId="5AB07583" w14:textId="77777777" w:rsidR="00650599" w:rsidRDefault="00650599" w:rsidP="00D24070">
            <w:pPr>
              <w:jc w:val="center"/>
              <w:rPr>
                <w:color w:val="000000"/>
                <w:sz w:val="24"/>
                <w:szCs w:val="24"/>
              </w:rPr>
            </w:pPr>
            <w:r>
              <w:rPr>
                <w:rFonts w:hint="eastAsia"/>
                <w:color w:val="000000"/>
                <w:sz w:val="24"/>
                <w:szCs w:val="24"/>
              </w:rPr>
              <w:t>序号</w:t>
            </w:r>
          </w:p>
        </w:tc>
        <w:tc>
          <w:tcPr>
            <w:tcW w:w="2130" w:type="dxa"/>
            <w:vAlign w:val="center"/>
          </w:tcPr>
          <w:p w14:paraId="3E98FB01" w14:textId="77777777" w:rsidR="00650599" w:rsidRDefault="00650599" w:rsidP="00D24070">
            <w:pPr>
              <w:jc w:val="center"/>
              <w:rPr>
                <w:color w:val="000000"/>
                <w:sz w:val="24"/>
                <w:szCs w:val="24"/>
              </w:rPr>
            </w:pPr>
            <w:r>
              <w:rPr>
                <w:rFonts w:hint="eastAsia"/>
                <w:color w:val="000000"/>
                <w:sz w:val="24"/>
                <w:szCs w:val="24"/>
              </w:rPr>
              <w:t>专业</w:t>
            </w:r>
          </w:p>
        </w:tc>
        <w:tc>
          <w:tcPr>
            <w:tcW w:w="2131" w:type="dxa"/>
            <w:vAlign w:val="center"/>
          </w:tcPr>
          <w:p w14:paraId="0DE23C18" w14:textId="77777777" w:rsidR="00650599" w:rsidRDefault="00650599" w:rsidP="00D24070">
            <w:pPr>
              <w:jc w:val="center"/>
              <w:rPr>
                <w:color w:val="000000"/>
                <w:sz w:val="24"/>
                <w:szCs w:val="24"/>
              </w:rPr>
            </w:pPr>
            <w:r>
              <w:rPr>
                <w:rFonts w:hint="eastAsia"/>
                <w:color w:val="000000"/>
                <w:sz w:val="24"/>
                <w:szCs w:val="24"/>
              </w:rPr>
              <w:t>专业学生数</w:t>
            </w:r>
          </w:p>
        </w:tc>
        <w:tc>
          <w:tcPr>
            <w:tcW w:w="2131" w:type="dxa"/>
            <w:vAlign w:val="center"/>
          </w:tcPr>
          <w:p w14:paraId="3B281952" w14:textId="77777777" w:rsidR="00650599" w:rsidRDefault="00650599" w:rsidP="00D24070">
            <w:pPr>
              <w:jc w:val="center"/>
              <w:rPr>
                <w:color w:val="000000"/>
                <w:sz w:val="24"/>
                <w:szCs w:val="24"/>
              </w:rPr>
            </w:pPr>
            <w:r>
              <w:rPr>
                <w:rFonts w:hint="eastAsia"/>
                <w:color w:val="000000"/>
                <w:sz w:val="24"/>
                <w:szCs w:val="24"/>
              </w:rPr>
              <w:t>拟接收人数</w:t>
            </w:r>
          </w:p>
        </w:tc>
      </w:tr>
      <w:tr w:rsidR="00650599" w14:paraId="26974772" w14:textId="77777777" w:rsidTr="00D24070">
        <w:tc>
          <w:tcPr>
            <w:tcW w:w="2130" w:type="dxa"/>
            <w:vAlign w:val="center"/>
          </w:tcPr>
          <w:p w14:paraId="5F9AAA7D" w14:textId="77777777" w:rsidR="00650599" w:rsidRDefault="00650599" w:rsidP="00D24070">
            <w:pPr>
              <w:jc w:val="center"/>
              <w:rPr>
                <w:color w:val="000000"/>
                <w:sz w:val="24"/>
                <w:szCs w:val="24"/>
              </w:rPr>
            </w:pPr>
            <w:r>
              <w:rPr>
                <w:rFonts w:hint="eastAsia"/>
                <w:color w:val="000000"/>
                <w:sz w:val="24"/>
                <w:szCs w:val="24"/>
              </w:rPr>
              <w:t>1</w:t>
            </w:r>
          </w:p>
        </w:tc>
        <w:tc>
          <w:tcPr>
            <w:tcW w:w="2130" w:type="dxa"/>
            <w:vAlign w:val="center"/>
          </w:tcPr>
          <w:p w14:paraId="4B8B779E" w14:textId="77777777" w:rsidR="00650599" w:rsidRDefault="00650599" w:rsidP="00D24070">
            <w:pPr>
              <w:jc w:val="center"/>
              <w:rPr>
                <w:color w:val="000000"/>
                <w:sz w:val="24"/>
                <w:szCs w:val="24"/>
              </w:rPr>
            </w:pPr>
            <w:r>
              <w:rPr>
                <w:rFonts w:hint="eastAsia"/>
                <w:color w:val="000000"/>
                <w:sz w:val="24"/>
                <w:szCs w:val="24"/>
              </w:rPr>
              <w:t>经济学</w:t>
            </w:r>
          </w:p>
        </w:tc>
        <w:tc>
          <w:tcPr>
            <w:tcW w:w="2131" w:type="dxa"/>
            <w:vAlign w:val="center"/>
          </w:tcPr>
          <w:p w14:paraId="4078CC0E" w14:textId="77777777" w:rsidR="00650599" w:rsidRDefault="000651E8" w:rsidP="00D24070">
            <w:pPr>
              <w:jc w:val="center"/>
              <w:rPr>
                <w:color w:val="000000"/>
                <w:sz w:val="28"/>
                <w:szCs w:val="28"/>
              </w:rPr>
            </w:pPr>
            <w:r>
              <w:rPr>
                <w:rFonts w:hint="eastAsia"/>
                <w:color w:val="000000"/>
                <w:sz w:val="28"/>
                <w:szCs w:val="28"/>
              </w:rPr>
              <w:t>10</w:t>
            </w:r>
            <w:r w:rsidR="005A6030">
              <w:rPr>
                <w:rFonts w:hint="eastAsia"/>
                <w:color w:val="000000"/>
                <w:sz w:val="28"/>
                <w:szCs w:val="28"/>
              </w:rPr>
              <w:t>4</w:t>
            </w:r>
          </w:p>
        </w:tc>
        <w:tc>
          <w:tcPr>
            <w:tcW w:w="2131" w:type="dxa"/>
            <w:vAlign w:val="center"/>
          </w:tcPr>
          <w:p w14:paraId="7538FEE3" w14:textId="77777777" w:rsidR="00650599" w:rsidRDefault="000651E8" w:rsidP="00D24070">
            <w:pPr>
              <w:jc w:val="center"/>
              <w:rPr>
                <w:color w:val="000000"/>
                <w:sz w:val="28"/>
                <w:szCs w:val="28"/>
              </w:rPr>
            </w:pPr>
            <w:r>
              <w:rPr>
                <w:rFonts w:hint="eastAsia"/>
                <w:color w:val="000000"/>
                <w:sz w:val="28"/>
                <w:szCs w:val="28"/>
              </w:rPr>
              <w:t>5</w:t>
            </w:r>
          </w:p>
        </w:tc>
      </w:tr>
      <w:tr w:rsidR="00650599" w14:paraId="344E6C56" w14:textId="77777777" w:rsidTr="00D24070">
        <w:tc>
          <w:tcPr>
            <w:tcW w:w="2130" w:type="dxa"/>
            <w:vAlign w:val="center"/>
          </w:tcPr>
          <w:p w14:paraId="149CB95B" w14:textId="77777777" w:rsidR="00650599" w:rsidRDefault="00650599" w:rsidP="00D24070">
            <w:pPr>
              <w:jc w:val="center"/>
              <w:rPr>
                <w:color w:val="000000"/>
                <w:sz w:val="24"/>
                <w:szCs w:val="24"/>
              </w:rPr>
            </w:pPr>
            <w:r>
              <w:rPr>
                <w:rFonts w:hint="eastAsia"/>
                <w:color w:val="000000"/>
                <w:sz w:val="24"/>
                <w:szCs w:val="24"/>
              </w:rPr>
              <w:t>2</w:t>
            </w:r>
          </w:p>
        </w:tc>
        <w:tc>
          <w:tcPr>
            <w:tcW w:w="2130" w:type="dxa"/>
            <w:vAlign w:val="center"/>
          </w:tcPr>
          <w:p w14:paraId="5B7FA2D6" w14:textId="77777777" w:rsidR="00650599" w:rsidRDefault="00650599" w:rsidP="00D24070">
            <w:pPr>
              <w:jc w:val="center"/>
              <w:rPr>
                <w:color w:val="000000"/>
                <w:sz w:val="24"/>
                <w:szCs w:val="24"/>
              </w:rPr>
            </w:pPr>
            <w:r>
              <w:rPr>
                <w:rFonts w:hint="eastAsia"/>
                <w:color w:val="000000"/>
                <w:sz w:val="24"/>
                <w:szCs w:val="24"/>
              </w:rPr>
              <w:t>国际经济与贸易</w:t>
            </w:r>
          </w:p>
        </w:tc>
        <w:tc>
          <w:tcPr>
            <w:tcW w:w="2131" w:type="dxa"/>
            <w:vAlign w:val="center"/>
          </w:tcPr>
          <w:p w14:paraId="4A96D039" w14:textId="77777777" w:rsidR="00650599" w:rsidRDefault="005A6030" w:rsidP="00D24070">
            <w:pPr>
              <w:jc w:val="center"/>
              <w:rPr>
                <w:color w:val="000000"/>
                <w:sz w:val="28"/>
                <w:szCs w:val="28"/>
              </w:rPr>
            </w:pPr>
            <w:r>
              <w:rPr>
                <w:rFonts w:hint="eastAsia"/>
                <w:color w:val="000000"/>
                <w:sz w:val="28"/>
                <w:szCs w:val="28"/>
              </w:rPr>
              <w:t>90</w:t>
            </w:r>
          </w:p>
        </w:tc>
        <w:tc>
          <w:tcPr>
            <w:tcW w:w="2131" w:type="dxa"/>
            <w:vAlign w:val="center"/>
          </w:tcPr>
          <w:p w14:paraId="16BEE470" w14:textId="77777777" w:rsidR="00650599" w:rsidRDefault="005A6030" w:rsidP="00D24070">
            <w:pPr>
              <w:jc w:val="center"/>
              <w:rPr>
                <w:color w:val="000000"/>
                <w:sz w:val="28"/>
                <w:szCs w:val="28"/>
              </w:rPr>
            </w:pPr>
            <w:r>
              <w:rPr>
                <w:rFonts w:hint="eastAsia"/>
                <w:color w:val="000000"/>
                <w:sz w:val="28"/>
                <w:szCs w:val="28"/>
              </w:rPr>
              <w:t>5</w:t>
            </w:r>
          </w:p>
        </w:tc>
      </w:tr>
      <w:tr w:rsidR="00650599" w14:paraId="497948C9" w14:textId="77777777" w:rsidTr="00D24070">
        <w:tc>
          <w:tcPr>
            <w:tcW w:w="2130" w:type="dxa"/>
            <w:vAlign w:val="center"/>
          </w:tcPr>
          <w:p w14:paraId="3F9EFC4E" w14:textId="77777777" w:rsidR="00650599" w:rsidRDefault="00650599" w:rsidP="00D24070">
            <w:pPr>
              <w:jc w:val="center"/>
              <w:rPr>
                <w:color w:val="000000"/>
                <w:sz w:val="24"/>
                <w:szCs w:val="24"/>
              </w:rPr>
            </w:pPr>
            <w:r>
              <w:rPr>
                <w:rFonts w:hint="eastAsia"/>
                <w:color w:val="000000"/>
                <w:sz w:val="24"/>
                <w:szCs w:val="24"/>
              </w:rPr>
              <w:t>3</w:t>
            </w:r>
          </w:p>
        </w:tc>
        <w:tc>
          <w:tcPr>
            <w:tcW w:w="2130" w:type="dxa"/>
            <w:vAlign w:val="center"/>
          </w:tcPr>
          <w:p w14:paraId="514206BD" w14:textId="77777777" w:rsidR="00650599" w:rsidRDefault="00650599" w:rsidP="00D24070">
            <w:pPr>
              <w:jc w:val="center"/>
              <w:rPr>
                <w:color w:val="000000"/>
                <w:sz w:val="24"/>
                <w:szCs w:val="24"/>
              </w:rPr>
            </w:pPr>
            <w:r>
              <w:rPr>
                <w:rFonts w:hint="eastAsia"/>
                <w:color w:val="000000"/>
                <w:sz w:val="24"/>
                <w:szCs w:val="24"/>
              </w:rPr>
              <w:t>经济统计学</w:t>
            </w:r>
          </w:p>
        </w:tc>
        <w:tc>
          <w:tcPr>
            <w:tcW w:w="2131" w:type="dxa"/>
            <w:vAlign w:val="center"/>
          </w:tcPr>
          <w:p w14:paraId="6D0968A8" w14:textId="77777777" w:rsidR="00650599" w:rsidRDefault="000651E8" w:rsidP="00D24070">
            <w:pPr>
              <w:jc w:val="center"/>
              <w:rPr>
                <w:color w:val="000000"/>
                <w:sz w:val="28"/>
                <w:szCs w:val="28"/>
              </w:rPr>
            </w:pPr>
            <w:r>
              <w:rPr>
                <w:rFonts w:hint="eastAsia"/>
                <w:color w:val="000000"/>
                <w:sz w:val="28"/>
                <w:szCs w:val="28"/>
              </w:rPr>
              <w:t>10</w:t>
            </w:r>
            <w:r w:rsidR="005A6030">
              <w:rPr>
                <w:rFonts w:hint="eastAsia"/>
                <w:color w:val="000000"/>
                <w:sz w:val="28"/>
                <w:szCs w:val="28"/>
              </w:rPr>
              <w:t>7</w:t>
            </w:r>
          </w:p>
        </w:tc>
        <w:tc>
          <w:tcPr>
            <w:tcW w:w="2131" w:type="dxa"/>
            <w:vAlign w:val="center"/>
          </w:tcPr>
          <w:p w14:paraId="1D00F9BB" w14:textId="77777777" w:rsidR="00650599" w:rsidRDefault="000651E8" w:rsidP="00D24070">
            <w:pPr>
              <w:jc w:val="center"/>
              <w:rPr>
                <w:color w:val="000000"/>
                <w:sz w:val="28"/>
                <w:szCs w:val="28"/>
              </w:rPr>
            </w:pPr>
            <w:r>
              <w:rPr>
                <w:rFonts w:hint="eastAsia"/>
                <w:color w:val="000000"/>
                <w:sz w:val="28"/>
                <w:szCs w:val="28"/>
              </w:rPr>
              <w:t>5</w:t>
            </w:r>
          </w:p>
        </w:tc>
      </w:tr>
      <w:tr w:rsidR="00650599" w14:paraId="219B0748" w14:textId="77777777" w:rsidTr="00D24070">
        <w:tc>
          <w:tcPr>
            <w:tcW w:w="2130" w:type="dxa"/>
            <w:vAlign w:val="center"/>
          </w:tcPr>
          <w:p w14:paraId="4CEA164B" w14:textId="77777777" w:rsidR="00650599" w:rsidRDefault="00650599" w:rsidP="00D24070">
            <w:pPr>
              <w:jc w:val="center"/>
              <w:rPr>
                <w:color w:val="000000"/>
                <w:sz w:val="24"/>
                <w:szCs w:val="24"/>
              </w:rPr>
            </w:pPr>
            <w:r>
              <w:rPr>
                <w:rFonts w:hint="eastAsia"/>
                <w:color w:val="000000"/>
                <w:sz w:val="24"/>
                <w:szCs w:val="24"/>
              </w:rPr>
              <w:t>4</w:t>
            </w:r>
          </w:p>
        </w:tc>
        <w:tc>
          <w:tcPr>
            <w:tcW w:w="2130" w:type="dxa"/>
            <w:vAlign w:val="center"/>
          </w:tcPr>
          <w:p w14:paraId="4B661BD4" w14:textId="77777777" w:rsidR="00650599" w:rsidRDefault="00650599" w:rsidP="00D24070">
            <w:pPr>
              <w:jc w:val="center"/>
              <w:rPr>
                <w:color w:val="000000"/>
                <w:sz w:val="24"/>
                <w:szCs w:val="24"/>
              </w:rPr>
            </w:pPr>
            <w:r>
              <w:rPr>
                <w:rFonts w:hint="eastAsia"/>
                <w:color w:val="000000"/>
                <w:sz w:val="24"/>
                <w:szCs w:val="24"/>
              </w:rPr>
              <w:t>金融学</w:t>
            </w:r>
          </w:p>
        </w:tc>
        <w:tc>
          <w:tcPr>
            <w:tcW w:w="2131" w:type="dxa"/>
            <w:vAlign w:val="center"/>
          </w:tcPr>
          <w:p w14:paraId="27467307" w14:textId="77777777" w:rsidR="00650599" w:rsidRDefault="005A6030" w:rsidP="00D24070">
            <w:pPr>
              <w:jc w:val="center"/>
              <w:rPr>
                <w:color w:val="000000"/>
                <w:sz w:val="28"/>
                <w:szCs w:val="28"/>
              </w:rPr>
            </w:pPr>
            <w:r>
              <w:rPr>
                <w:rFonts w:hint="eastAsia"/>
                <w:color w:val="000000"/>
                <w:sz w:val="28"/>
                <w:szCs w:val="28"/>
              </w:rPr>
              <w:t>107</w:t>
            </w:r>
          </w:p>
        </w:tc>
        <w:tc>
          <w:tcPr>
            <w:tcW w:w="2131" w:type="dxa"/>
            <w:vAlign w:val="center"/>
          </w:tcPr>
          <w:p w14:paraId="54B7934E" w14:textId="77777777" w:rsidR="00650599" w:rsidRDefault="005A6030" w:rsidP="00D24070">
            <w:pPr>
              <w:jc w:val="center"/>
              <w:rPr>
                <w:color w:val="000000"/>
                <w:sz w:val="28"/>
                <w:szCs w:val="28"/>
              </w:rPr>
            </w:pPr>
            <w:r>
              <w:rPr>
                <w:rFonts w:hint="eastAsia"/>
                <w:color w:val="000000"/>
                <w:sz w:val="28"/>
                <w:szCs w:val="28"/>
              </w:rPr>
              <w:t>5</w:t>
            </w:r>
          </w:p>
        </w:tc>
      </w:tr>
      <w:tr w:rsidR="00650599" w14:paraId="0A576C88" w14:textId="77777777" w:rsidTr="00D24070">
        <w:tc>
          <w:tcPr>
            <w:tcW w:w="2130" w:type="dxa"/>
            <w:vAlign w:val="center"/>
          </w:tcPr>
          <w:p w14:paraId="537316DE" w14:textId="77777777" w:rsidR="00650599" w:rsidRDefault="00650599" w:rsidP="00D24070">
            <w:pPr>
              <w:jc w:val="center"/>
              <w:rPr>
                <w:color w:val="000000"/>
                <w:sz w:val="24"/>
                <w:szCs w:val="24"/>
              </w:rPr>
            </w:pPr>
            <w:r>
              <w:rPr>
                <w:rFonts w:hint="eastAsia"/>
                <w:color w:val="000000"/>
                <w:sz w:val="24"/>
                <w:szCs w:val="24"/>
              </w:rPr>
              <w:t>5</w:t>
            </w:r>
          </w:p>
        </w:tc>
        <w:tc>
          <w:tcPr>
            <w:tcW w:w="2130" w:type="dxa"/>
            <w:vAlign w:val="center"/>
          </w:tcPr>
          <w:p w14:paraId="014127F5" w14:textId="77777777" w:rsidR="00650599" w:rsidRDefault="00650599" w:rsidP="00D24070">
            <w:pPr>
              <w:jc w:val="center"/>
              <w:rPr>
                <w:color w:val="000000"/>
                <w:sz w:val="24"/>
                <w:szCs w:val="24"/>
              </w:rPr>
            </w:pPr>
            <w:r>
              <w:rPr>
                <w:rFonts w:hint="eastAsia"/>
                <w:color w:val="000000"/>
                <w:sz w:val="24"/>
                <w:szCs w:val="24"/>
              </w:rPr>
              <w:t>保险学</w:t>
            </w:r>
          </w:p>
        </w:tc>
        <w:tc>
          <w:tcPr>
            <w:tcW w:w="2131" w:type="dxa"/>
            <w:vAlign w:val="center"/>
          </w:tcPr>
          <w:p w14:paraId="3BA6854C" w14:textId="77777777" w:rsidR="00650599" w:rsidRDefault="005A6030" w:rsidP="00D24070">
            <w:pPr>
              <w:jc w:val="center"/>
              <w:rPr>
                <w:color w:val="000000"/>
                <w:sz w:val="28"/>
                <w:szCs w:val="28"/>
              </w:rPr>
            </w:pPr>
            <w:r>
              <w:rPr>
                <w:rFonts w:hint="eastAsia"/>
                <w:color w:val="000000"/>
                <w:sz w:val="28"/>
                <w:szCs w:val="28"/>
              </w:rPr>
              <w:t>60</w:t>
            </w:r>
          </w:p>
        </w:tc>
        <w:tc>
          <w:tcPr>
            <w:tcW w:w="2131" w:type="dxa"/>
            <w:vAlign w:val="center"/>
          </w:tcPr>
          <w:p w14:paraId="7E547D4A" w14:textId="77777777" w:rsidR="00650599" w:rsidRDefault="000651E8" w:rsidP="00D24070">
            <w:pPr>
              <w:jc w:val="center"/>
              <w:rPr>
                <w:color w:val="000000"/>
                <w:sz w:val="28"/>
                <w:szCs w:val="28"/>
              </w:rPr>
            </w:pPr>
            <w:r>
              <w:rPr>
                <w:rFonts w:hint="eastAsia"/>
                <w:color w:val="000000"/>
                <w:sz w:val="28"/>
                <w:szCs w:val="28"/>
              </w:rPr>
              <w:t>3</w:t>
            </w:r>
          </w:p>
        </w:tc>
      </w:tr>
    </w:tbl>
    <w:p w14:paraId="56EB5F91" w14:textId="77777777" w:rsidR="00E37E56" w:rsidRDefault="00E37E56" w:rsidP="00125919">
      <w:pPr>
        <w:ind w:firstLineChars="200" w:firstLine="640"/>
        <w:rPr>
          <w:rFonts w:ascii="经济学院三年级本科生院内二次转专业细则" w:eastAsia="经济学院三年级本科生院内二次转专业细则"/>
          <w:sz w:val="32"/>
          <w:szCs w:val="32"/>
        </w:rPr>
      </w:pPr>
    </w:p>
    <w:p w14:paraId="1EBE266E" w14:textId="77777777"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七、院内转专业时间</w:t>
      </w:r>
    </w:p>
    <w:p w14:paraId="7FD4FAE3"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第三学年第一学期（秋学期）九月开学后，学生可在学院内各专业申请转专业。</w:t>
      </w:r>
    </w:p>
    <w:p w14:paraId="28A9C7C2" w14:textId="77777777" w:rsidR="002F2283" w:rsidRDefault="00125919">
      <w:pPr>
        <w:ind w:firstLineChars="200" w:firstLine="640"/>
        <w:outlineLvl w:val="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八、工作程序</w:t>
      </w:r>
    </w:p>
    <w:p w14:paraId="14612988"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1.九月份中下旬，学院在院内公布各接收计划。</w:t>
      </w:r>
    </w:p>
    <w:p w14:paraId="6E8307E4"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2.学院于9月中下旬汇总各专业学生前两学年应修必修课平均</w:t>
      </w:r>
      <w:r w:rsidR="002A4098">
        <w:rPr>
          <w:rFonts w:ascii="经济学院三年级本科生院内二次转专业细则" w:eastAsia="经济学院三年级本科生院内二次转专业细则" w:hint="eastAsia"/>
          <w:sz w:val="32"/>
          <w:szCs w:val="32"/>
        </w:rPr>
        <w:t>成绩，按照平均</w:t>
      </w:r>
      <w:r w:rsidR="005824A6">
        <w:rPr>
          <w:rFonts w:ascii="经济学院三年级本科生院内二次转专业细则" w:eastAsia="经济学院三年级本科生院内二次转专业细则" w:hint="eastAsia"/>
          <w:sz w:val="32"/>
          <w:szCs w:val="32"/>
        </w:rPr>
        <w:t>成绩</w:t>
      </w:r>
      <w:r>
        <w:rPr>
          <w:rFonts w:ascii="经济学院三年级本科生院内二次转专业细则" w:eastAsia="经济学院三年级本科生院内二次转专业细则" w:hint="eastAsia"/>
          <w:sz w:val="32"/>
          <w:szCs w:val="32"/>
        </w:rPr>
        <w:t>进行排序，在院内向学生公布。</w:t>
      </w:r>
    </w:p>
    <w:p w14:paraId="33D2AC97"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3.学生依据院内转专业的具体的实施时间，向学院提出转专业申请，填写《河北大学20</w:t>
      </w:r>
      <w:r w:rsidR="00E37E56">
        <w:rPr>
          <w:rFonts w:ascii="经济学院三年级本科生院内二次转专业细则" w:eastAsia="经济学院三年级本科生院内二次转专业细则"/>
          <w:sz w:val="32"/>
          <w:szCs w:val="32"/>
        </w:rPr>
        <w:t>2</w:t>
      </w:r>
      <w:r w:rsidR="00E7764A">
        <w:rPr>
          <w:rFonts w:ascii="经济学院三年级本科生院内二次转专业细则" w:eastAsia="经济学院三年级本科生院内二次转专业细则" w:hint="eastAsia"/>
          <w:sz w:val="32"/>
          <w:szCs w:val="32"/>
        </w:rPr>
        <w:t>2</w:t>
      </w:r>
      <w:r>
        <w:rPr>
          <w:rFonts w:ascii="经济学院三年级本科生院内二次转专业细则" w:eastAsia="经济学院三年级本科生院内二次转专业细则" w:hint="eastAsia"/>
          <w:sz w:val="32"/>
          <w:szCs w:val="32"/>
        </w:rPr>
        <w:t>级本科生院内转专业申请表》（附件1）。</w:t>
      </w:r>
    </w:p>
    <w:p w14:paraId="3433F2F3"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4.学院按照转专业指标分配和</w:t>
      </w:r>
      <w:r w:rsidR="005824A6">
        <w:rPr>
          <w:rFonts w:ascii="经济学院三年级本科生院内二次转专业细则" w:eastAsia="经济学院三年级本科生院内二次转专业细则" w:hint="eastAsia"/>
          <w:sz w:val="32"/>
          <w:szCs w:val="32"/>
        </w:rPr>
        <w:t>总评</w:t>
      </w:r>
      <w:r>
        <w:rPr>
          <w:rFonts w:ascii="经济学院三年级本科生院内二次转专业细则" w:eastAsia="经济学院三年级本科生院内二次转专业细则" w:hint="eastAsia"/>
          <w:sz w:val="32"/>
          <w:szCs w:val="32"/>
        </w:rPr>
        <w:t>成绩排序，遵循“成绩优先”的原则，确定院内拟转专业学生名单后进行公示，公示期三天。公示期结束后将《河北大学20</w:t>
      </w:r>
      <w:r w:rsidR="00E37E56">
        <w:rPr>
          <w:rFonts w:ascii="经济学院三年级本科生院内二次转专业细则" w:eastAsia="经济学院三年级本科生院内二次转专业细则"/>
          <w:sz w:val="32"/>
          <w:szCs w:val="32"/>
        </w:rPr>
        <w:t>2</w:t>
      </w:r>
      <w:r w:rsidR="00E7764A">
        <w:rPr>
          <w:rFonts w:ascii="经济学院三年级本科生院内二次转专业细则" w:eastAsia="经济学院三年级本科生院内二次转专业细则" w:hint="eastAsia"/>
          <w:sz w:val="32"/>
          <w:szCs w:val="32"/>
        </w:rPr>
        <w:t>2</w:t>
      </w:r>
      <w:r>
        <w:rPr>
          <w:rFonts w:ascii="经济学院三年级本科生院内二次转专业细则" w:eastAsia="经济学院三年级本科生院内二次转专业细则" w:hint="eastAsia"/>
          <w:sz w:val="32"/>
          <w:szCs w:val="32"/>
        </w:rPr>
        <w:t>级本科生院内转专业申请表》（附件1）、《学院上报材料说明》（附件2）、《院内转专业学生名单汇总表》（附件3）报送教务处备案。</w:t>
      </w:r>
    </w:p>
    <w:p w14:paraId="47FC22CD"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5. 未尽事宜按《河北大学普通全日制本科生学籍管理规定》(校政字〔</w:t>
      </w:r>
      <w:r w:rsidR="002A4098">
        <w:rPr>
          <w:rFonts w:ascii="经济学院三年级本科生院内二次转专业细则" w:eastAsia="经济学院三年级本科生院内二次转专业细则" w:hint="eastAsia"/>
          <w:sz w:val="32"/>
          <w:szCs w:val="32"/>
        </w:rPr>
        <w:t>2023</w:t>
      </w:r>
      <w:r>
        <w:rPr>
          <w:rFonts w:ascii="经济学院三年级本科生院内二次转专业细则" w:eastAsia="经济学院三年级本科生院内二次转专业细则" w:hint="eastAsia"/>
          <w:sz w:val="32"/>
          <w:szCs w:val="32"/>
        </w:rPr>
        <w:t>〕</w:t>
      </w:r>
      <w:r w:rsidR="002A4098">
        <w:rPr>
          <w:rFonts w:ascii="经济学院三年级本科生院内二次转专业细则" w:eastAsia="经济学院三年级本科生院内二次转专业细则" w:hint="eastAsia"/>
          <w:sz w:val="32"/>
          <w:szCs w:val="32"/>
        </w:rPr>
        <w:t>19</w:t>
      </w:r>
      <w:r>
        <w:rPr>
          <w:rFonts w:ascii="经济学院三年级本科生院内二次转专业细则" w:eastAsia="经济学院三年级本科生院内二次转专业细则" w:hint="eastAsia"/>
          <w:sz w:val="32"/>
          <w:szCs w:val="32"/>
        </w:rPr>
        <w:t>号)和《河北大学普通全日制本科生转专业（类）管理办法》(校政字〔2021〕41号)有关规定执行。</w:t>
      </w:r>
    </w:p>
    <w:p w14:paraId="2ECFFA1A" w14:textId="77777777" w:rsidR="002F2283" w:rsidRDefault="002F2283">
      <w:pPr>
        <w:ind w:firstLineChars="200" w:firstLine="640"/>
        <w:rPr>
          <w:rFonts w:ascii="经济学院三年级本科生院内二次转专业细则" w:eastAsia="经济学院三年级本科生院内二次转专业细则"/>
          <w:sz w:val="32"/>
          <w:szCs w:val="32"/>
        </w:rPr>
      </w:pPr>
    </w:p>
    <w:p w14:paraId="7BBA72EF" w14:textId="77777777" w:rsidR="002F2283" w:rsidRDefault="002F2283">
      <w:pPr>
        <w:ind w:firstLineChars="200" w:firstLine="640"/>
        <w:rPr>
          <w:rFonts w:ascii="经济学院三年级本科生院内二次转专业细则" w:eastAsia="经济学院三年级本科生院内二次转专业细则"/>
          <w:sz w:val="32"/>
          <w:szCs w:val="32"/>
        </w:rPr>
      </w:pPr>
    </w:p>
    <w:p w14:paraId="3AD84392" w14:textId="77777777"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 xml:space="preserve">                                经济学院</w:t>
      </w:r>
    </w:p>
    <w:p w14:paraId="15A4FE8D" w14:textId="18CBAFA5" w:rsidR="002F2283" w:rsidRDefault="00125919">
      <w:pPr>
        <w:ind w:firstLineChars="200" w:firstLine="640"/>
        <w:rPr>
          <w:rFonts w:ascii="经济学院三年级本科生院内二次转专业细则" w:eastAsia="经济学院三年级本科生院内二次转专业细则"/>
          <w:sz w:val="32"/>
          <w:szCs w:val="32"/>
        </w:rPr>
      </w:pPr>
      <w:r>
        <w:rPr>
          <w:rFonts w:ascii="经济学院三年级本科生院内二次转专业细则" w:eastAsia="经济学院三年级本科生院内二次转专业细则" w:hint="eastAsia"/>
          <w:sz w:val="32"/>
          <w:szCs w:val="32"/>
        </w:rPr>
        <w:t xml:space="preserve">                             202</w:t>
      </w:r>
      <w:r w:rsidR="00CA04CE">
        <w:rPr>
          <w:rFonts w:ascii="经济学院三年级本科生院内二次转专业细则" w:eastAsia="经济学院三年级本科生院内二次转专业细则" w:hint="eastAsia"/>
          <w:sz w:val="32"/>
          <w:szCs w:val="32"/>
        </w:rPr>
        <w:t>4</w:t>
      </w:r>
      <w:r>
        <w:rPr>
          <w:rFonts w:ascii="经济学院三年级本科生院内二次转专业细则" w:eastAsia="经济学院三年级本科生院内二次转专业细则" w:hint="eastAsia"/>
          <w:sz w:val="32"/>
          <w:szCs w:val="32"/>
        </w:rPr>
        <w:t>年9月2</w:t>
      </w:r>
      <w:r w:rsidR="00E7764A">
        <w:rPr>
          <w:rFonts w:ascii="经济学院三年级本科生院内二次转专业细则" w:eastAsia="经济学院三年级本科生院内二次转专业细则" w:hint="eastAsia"/>
          <w:sz w:val="32"/>
          <w:szCs w:val="32"/>
        </w:rPr>
        <w:t>5</w:t>
      </w:r>
      <w:r>
        <w:rPr>
          <w:rFonts w:ascii="经济学院三年级本科生院内二次转专业细则" w:eastAsia="经济学院三年级本科生院内二次转专业细则" w:hint="eastAsia"/>
          <w:sz w:val="32"/>
          <w:szCs w:val="32"/>
        </w:rPr>
        <w:t>日</w:t>
      </w:r>
    </w:p>
    <w:sectPr w:rsidR="002F2283" w:rsidSect="00CA04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B6E91" w14:textId="77777777" w:rsidR="0030335A" w:rsidRDefault="0030335A" w:rsidP="00F865EC">
      <w:r>
        <w:separator/>
      </w:r>
    </w:p>
  </w:endnote>
  <w:endnote w:type="continuationSeparator" w:id="0">
    <w:p w14:paraId="7AC665B1" w14:textId="77777777" w:rsidR="0030335A" w:rsidRDefault="0030335A" w:rsidP="00F8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经济学院三年级本科生院内二次转专业细则">
    <w:altName w:val="宋体"/>
    <w:charset w:val="86"/>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D3DF4" w14:textId="77777777" w:rsidR="0030335A" w:rsidRDefault="0030335A" w:rsidP="00F865EC">
      <w:r>
        <w:separator/>
      </w:r>
    </w:p>
  </w:footnote>
  <w:footnote w:type="continuationSeparator" w:id="0">
    <w:p w14:paraId="0BA9ECD9" w14:textId="77777777" w:rsidR="0030335A" w:rsidRDefault="0030335A" w:rsidP="00F86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F48E12"/>
    <w:multiLevelType w:val="singleLevel"/>
    <w:tmpl w:val="58F48E12"/>
    <w:lvl w:ilvl="0">
      <w:start w:val="3"/>
      <w:numFmt w:val="chineseCounting"/>
      <w:suff w:val="nothing"/>
      <w:lvlText w:val="%1、"/>
      <w:lvlJc w:val="left"/>
    </w:lvl>
  </w:abstractNum>
  <w:num w:numId="1" w16cid:durableId="187958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E5NThiMTc3MDhiMWQyODRmOTkwZmM5OWJlNzE5YzQifQ=="/>
  </w:docVars>
  <w:rsids>
    <w:rsidRoot w:val="004B6CBA"/>
    <w:rsid w:val="000651E8"/>
    <w:rsid w:val="000A3072"/>
    <w:rsid w:val="00125919"/>
    <w:rsid w:val="00214046"/>
    <w:rsid w:val="002307EB"/>
    <w:rsid w:val="00291571"/>
    <w:rsid w:val="002A3F22"/>
    <w:rsid w:val="002A4098"/>
    <w:rsid w:val="002B50F8"/>
    <w:rsid w:val="002B7900"/>
    <w:rsid w:val="002F2283"/>
    <w:rsid w:val="003001AE"/>
    <w:rsid w:val="0030335A"/>
    <w:rsid w:val="003718BD"/>
    <w:rsid w:val="003E15DC"/>
    <w:rsid w:val="004B6CBA"/>
    <w:rsid w:val="004E0957"/>
    <w:rsid w:val="005276AE"/>
    <w:rsid w:val="005824A6"/>
    <w:rsid w:val="00584A2D"/>
    <w:rsid w:val="005A42CB"/>
    <w:rsid w:val="005A6030"/>
    <w:rsid w:val="005E1466"/>
    <w:rsid w:val="006151AB"/>
    <w:rsid w:val="00650599"/>
    <w:rsid w:val="00786BF7"/>
    <w:rsid w:val="007C1C10"/>
    <w:rsid w:val="007D2CC3"/>
    <w:rsid w:val="007F3FA7"/>
    <w:rsid w:val="00886F25"/>
    <w:rsid w:val="00AC7041"/>
    <w:rsid w:val="00AC7435"/>
    <w:rsid w:val="00BD078D"/>
    <w:rsid w:val="00C8473D"/>
    <w:rsid w:val="00CA04CE"/>
    <w:rsid w:val="00CD274C"/>
    <w:rsid w:val="00D96392"/>
    <w:rsid w:val="00E06BFA"/>
    <w:rsid w:val="00E37E56"/>
    <w:rsid w:val="00E6779D"/>
    <w:rsid w:val="00E7764A"/>
    <w:rsid w:val="00EA0E85"/>
    <w:rsid w:val="00EF2F74"/>
    <w:rsid w:val="00F36834"/>
    <w:rsid w:val="00F865EC"/>
    <w:rsid w:val="00FD14B6"/>
    <w:rsid w:val="00FD3B4B"/>
    <w:rsid w:val="058250E3"/>
    <w:rsid w:val="1A1904AD"/>
    <w:rsid w:val="1AAE3B92"/>
    <w:rsid w:val="311E0348"/>
    <w:rsid w:val="43F275BF"/>
    <w:rsid w:val="5665251B"/>
    <w:rsid w:val="5E5E6DDC"/>
    <w:rsid w:val="604D0388"/>
    <w:rsid w:val="63984AA1"/>
    <w:rsid w:val="70B32FC0"/>
    <w:rsid w:val="76247157"/>
    <w:rsid w:val="7D0D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1131"/>
  <w15:docId w15:val="{C6CEB554-5AC5-4D26-BCE5-8211F000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0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sid w:val="00214046"/>
    <w:rPr>
      <w:rFonts w:ascii="宋体" w:eastAsia="宋体"/>
      <w:sz w:val="18"/>
      <w:szCs w:val="18"/>
    </w:rPr>
  </w:style>
  <w:style w:type="character" w:styleId="a5">
    <w:name w:val="Strong"/>
    <w:basedOn w:val="a0"/>
    <w:uiPriority w:val="22"/>
    <w:qFormat/>
    <w:rsid w:val="00214046"/>
    <w:rPr>
      <w:b/>
    </w:rPr>
  </w:style>
  <w:style w:type="character" w:customStyle="1" w:styleId="a4">
    <w:name w:val="文档结构图 字符"/>
    <w:basedOn w:val="a0"/>
    <w:link w:val="a3"/>
    <w:uiPriority w:val="99"/>
    <w:semiHidden/>
    <w:qFormat/>
    <w:rsid w:val="00214046"/>
    <w:rPr>
      <w:rFonts w:ascii="宋体" w:eastAsia="宋体"/>
      <w:sz w:val="18"/>
      <w:szCs w:val="18"/>
    </w:rPr>
  </w:style>
  <w:style w:type="paragraph" w:customStyle="1" w:styleId="p1">
    <w:name w:val="p1"/>
    <w:basedOn w:val="a"/>
    <w:rsid w:val="00214046"/>
    <w:pPr>
      <w:widowControl/>
      <w:spacing w:before="100" w:beforeAutospacing="1" w:after="100" w:afterAutospacing="1"/>
      <w:jc w:val="left"/>
    </w:pPr>
    <w:rPr>
      <w:rFonts w:ascii="宋体" w:eastAsia="宋体" w:hAnsi="宋体" w:cs="宋体"/>
      <w:kern w:val="0"/>
      <w:sz w:val="24"/>
      <w:szCs w:val="24"/>
    </w:rPr>
  </w:style>
  <w:style w:type="paragraph" w:customStyle="1" w:styleId="p3">
    <w:name w:val="p3"/>
    <w:basedOn w:val="a"/>
    <w:qFormat/>
    <w:rsid w:val="00214046"/>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214046"/>
  </w:style>
  <w:style w:type="paragraph" w:styleId="a6">
    <w:name w:val="header"/>
    <w:basedOn w:val="a"/>
    <w:link w:val="a7"/>
    <w:uiPriority w:val="99"/>
    <w:unhideWhenUsed/>
    <w:rsid w:val="00F865E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865EC"/>
    <w:rPr>
      <w:rFonts w:asciiTheme="minorHAnsi" w:eastAsiaTheme="minorEastAsia" w:hAnsiTheme="minorHAnsi" w:cstheme="minorBidi"/>
      <w:kern w:val="2"/>
      <w:sz w:val="18"/>
      <w:szCs w:val="18"/>
    </w:rPr>
  </w:style>
  <w:style w:type="paragraph" w:styleId="a8">
    <w:name w:val="footer"/>
    <w:basedOn w:val="a"/>
    <w:link w:val="a9"/>
    <w:uiPriority w:val="99"/>
    <w:unhideWhenUsed/>
    <w:rsid w:val="00F865EC"/>
    <w:pPr>
      <w:tabs>
        <w:tab w:val="center" w:pos="4153"/>
        <w:tab w:val="right" w:pos="8306"/>
      </w:tabs>
      <w:snapToGrid w:val="0"/>
      <w:jc w:val="left"/>
    </w:pPr>
    <w:rPr>
      <w:sz w:val="18"/>
      <w:szCs w:val="18"/>
    </w:rPr>
  </w:style>
  <w:style w:type="character" w:customStyle="1" w:styleId="a9">
    <w:name w:val="页脚 字符"/>
    <w:basedOn w:val="a0"/>
    <w:link w:val="a8"/>
    <w:uiPriority w:val="99"/>
    <w:rsid w:val="00F865EC"/>
    <w:rPr>
      <w:rFonts w:asciiTheme="minorHAnsi" w:eastAsiaTheme="minorEastAsia" w:hAnsiTheme="minorHAnsi" w:cstheme="minorBidi"/>
      <w:kern w:val="2"/>
      <w:sz w:val="18"/>
      <w:szCs w:val="18"/>
    </w:rPr>
  </w:style>
  <w:style w:type="table" w:styleId="aa">
    <w:name w:val="Table Grid"/>
    <w:basedOn w:val="a1"/>
    <w:uiPriority w:val="39"/>
    <w:qFormat/>
    <w:rsid w:val="00650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971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zenglei xi</cp:lastModifiedBy>
  <cp:revision>2</cp:revision>
  <cp:lastPrinted>2020-09-23T01:20:00Z</cp:lastPrinted>
  <dcterms:created xsi:type="dcterms:W3CDTF">2024-09-25T10:07:00Z</dcterms:created>
  <dcterms:modified xsi:type="dcterms:W3CDTF">2024-09-25T10:07:00Z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B56F487E21064369B9A31085350355F8</vt:lpwstr>
  </property>
</Properties>
</file>